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2A" w:rsidRDefault="009373EC">
      <w:r>
        <w:rPr>
          <w:noProof/>
          <w:lang w:eastAsia="id-ID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7505700" cy="10624952"/>
            <wp:effectExtent l="0" t="0" r="0" b="5080"/>
            <wp:wrapNone/>
            <wp:docPr id="4" name="Picture 4" descr="C:\Downloads\Blue and Orange Photo of Buildings Corporate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s\Blue and Orange Photo of Buildings Corporate Fly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2A" w:rsidRDefault="00A90C2A"/>
    <w:p w:rsidR="00A90C2A" w:rsidRDefault="00A90C2A"/>
    <w:p w:rsidR="00A90C2A" w:rsidRDefault="00A90C2A"/>
    <w:p w:rsidR="00A90C2A" w:rsidRDefault="00A90C2A"/>
    <w:p w:rsidR="00A90C2A" w:rsidRDefault="00A90C2A"/>
    <w:p w:rsidR="00A90C2A" w:rsidRDefault="00A90C2A"/>
    <w:p w:rsidR="00A90C2A" w:rsidRDefault="00A90C2A"/>
    <w:p w:rsidR="00A90C2A" w:rsidRPr="00A90C2A" w:rsidRDefault="00A90C2A" w:rsidP="00A90C2A">
      <w:pPr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6A7317" w:rsidRDefault="006A731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6A7317" w:rsidRDefault="006A731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819C7" w:rsidRDefault="00A819C7" w:rsidP="00A90C2A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A90C2A" w:rsidRPr="0094107F" w:rsidRDefault="00A90C2A" w:rsidP="00A90C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07F"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KATA PENGANTAR</w:t>
      </w:r>
    </w:p>
    <w:p w:rsidR="00A90C2A" w:rsidRPr="0094107F" w:rsidRDefault="00A90C2A" w:rsidP="00A90C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723A" w:rsidRPr="0094107F" w:rsidRDefault="00A90C2A" w:rsidP="00DD1A10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Dengan mengucap puji syukur kepada </w:t>
      </w:r>
      <w:r w:rsidRPr="0094107F">
        <w:rPr>
          <w:rFonts w:ascii="Times New Roman" w:eastAsia="Cambria" w:hAnsi="Times New Roman" w:cs="Times New Roman"/>
          <w:sz w:val="24"/>
          <w:szCs w:val="24"/>
        </w:rPr>
        <w:t>Tuhan Yang Maha Esa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atas rahmatNya sehingga 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monitoring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701A6">
        <w:rPr>
          <w:rFonts w:ascii="Times New Roman" w:eastAsia="Cambria" w:hAnsi="Times New Roman" w:cs="Times New Roman"/>
          <w:sz w:val="24"/>
          <w:szCs w:val="24"/>
        </w:rPr>
        <w:t>pelaksanaan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342C7">
        <w:rPr>
          <w:rFonts w:ascii="Times New Roman" w:eastAsia="Cambria" w:hAnsi="Times New Roman" w:cs="Times New Roman"/>
          <w:sz w:val="24"/>
          <w:szCs w:val="24"/>
        </w:rPr>
        <w:t>A</w:t>
      </w:r>
      <w:r w:rsidR="009373EC">
        <w:rPr>
          <w:rFonts w:ascii="Times New Roman" w:eastAsia="Cambria" w:hAnsi="Times New Roman" w:cs="Times New Roman"/>
          <w:sz w:val="24"/>
          <w:szCs w:val="24"/>
        </w:rPr>
        <w:t>wal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 Semester G</w:t>
      </w:r>
      <w:r w:rsidR="009373EC">
        <w:rPr>
          <w:rFonts w:ascii="Times New Roman" w:eastAsia="Cambria" w:hAnsi="Times New Roman" w:cs="Times New Roman"/>
          <w:sz w:val="24"/>
          <w:szCs w:val="24"/>
        </w:rPr>
        <w:t>asal TA 2020/2021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 secara daring 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di </w:t>
      </w:r>
      <w:r w:rsidR="0052723A" w:rsidRPr="0094107F">
        <w:rPr>
          <w:rFonts w:ascii="Times New Roman" w:eastAsia="Cambria" w:hAnsi="Times New Roman" w:cs="Times New Roman"/>
          <w:sz w:val="24"/>
          <w:szCs w:val="24"/>
        </w:rPr>
        <w:t xml:space="preserve">Fakultas Bahasa dan Seni Universitas Negeri Yogyakarta </w:t>
      </w:r>
      <w:r w:rsidR="00DD1A10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dapat diselesaikan. 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Laporan 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monitoring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72FA">
        <w:rPr>
          <w:rFonts w:ascii="Times New Roman" w:eastAsia="Cambria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secara daring </w:t>
      </w:r>
      <w:r w:rsidR="0052723A" w:rsidRPr="0094107F">
        <w:rPr>
          <w:rFonts w:ascii="Times New Roman" w:eastAsia="Cambria" w:hAnsi="Times New Roman" w:cs="Times New Roman"/>
          <w:sz w:val="24"/>
          <w:szCs w:val="24"/>
        </w:rPr>
        <w:t xml:space="preserve">bertujuan untuk 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memantau, memonitoring dan mengevaluasi pro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ses pembelajaran yang dilakukan di Fakultas Bahasa dan Seni Universitas Negeri Yogyakarta. </w:t>
      </w:r>
    </w:p>
    <w:p w:rsidR="0052723A" w:rsidRPr="0094107F" w:rsidRDefault="00DD1A10" w:rsidP="00371412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Cambria" w:hAnsi="Times New Roman" w:cs="Times New Roman"/>
          <w:sz w:val="24"/>
          <w:szCs w:val="24"/>
        </w:rPr>
        <w:t>Penyelesaiaan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penyusunan 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monitoring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36C4">
        <w:rPr>
          <w:rFonts w:ascii="Times New Roman" w:eastAsia="Cambria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secara daring 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ini tidak terlepas dari </w:t>
      </w:r>
      <w:r w:rsidR="0052723A" w:rsidRPr="0094107F">
        <w:rPr>
          <w:rFonts w:ascii="Times New Roman" w:eastAsia="Cambria" w:hAnsi="Times New Roman" w:cs="Times New Roman"/>
          <w:sz w:val="24"/>
          <w:szCs w:val="24"/>
        </w:rPr>
        <w:t xml:space="preserve">kontribusi semua pihak. 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Oleh karena </w:t>
      </w:r>
      <w:r w:rsidR="0052723A" w:rsidRPr="0094107F">
        <w:rPr>
          <w:rFonts w:ascii="Times New Roman" w:eastAsia="Cambria" w:hAnsi="Times New Roman" w:cs="Times New Roman"/>
          <w:sz w:val="24"/>
          <w:szCs w:val="24"/>
        </w:rPr>
        <w:t>itu</w:t>
      </w:r>
      <w:r w:rsidRPr="0094107F">
        <w:rPr>
          <w:rFonts w:ascii="Times New Roman" w:eastAsia="Cambria" w:hAnsi="Times New Roman" w:cs="Times New Roman"/>
          <w:sz w:val="24"/>
          <w:szCs w:val="24"/>
        </w:rPr>
        <w:t>,</w:t>
      </w:r>
      <w:r w:rsidR="0052723A" w:rsidRPr="0094107F">
        <w:rPr>
          <w:rFonts w:ascii="Times New Roman" w:eastAsia="Cambria" w:hAnsi="Times New Roman" w:cs="Times New Roman"/>
          <w:sz w:val="24"/>
          <w:szCs w:val="24"/>
        </w:rPr>
        <w:t xml:space="preserve"> kami 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menyampaikan terimakasih</w:t>
      </w:r>
      <w:r w:rsidRPr="0094107F">
        <w:rPr>
          <w:rFonts w:ascii="Times New Roman" w:eastAsia="Cambria" w:hAnsi="Times New Roman" w:cs="Times New Roman"/>
          <w:sz w:val="24"/>
          <w:szCs w:val="24"/>
        </w:rPr>
        <w:t xml:space="preserve"> sebesar-besarmya atas kontribusi/ dukungannya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kepada semua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pihak yang telah berkontribusi </w:t>
      </w:r>
      <w:r w:rsidR="0052723A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pada penyusunan 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monitoring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36C4">
        <w:rPr>
          <w:rFonts w:ascii="Times New Roman" w:eastAsia="Cambria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eastAsia="Cambria" w:hAnsi="Times New Roman" w:cs="Times New Roman"/>
          <w:sz w:val="24"/>
          <w:szCs w:val="24"/>
          <w:lang w:val="en-US"/>
        </w:rPr>
        <w:t>secara daring.</w:t>
      </w:r>
    </w:p>
    <w:p w:rsidR="0052723A" w:rsidRPr="0094107F" w:rsidRDefault="0052723A" w:rsidP="00371412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Kami  menyadari  bahwa  masih  ada  kekurangan  </w:t>
      </w:r>
      <w:r w:rsidRPr="0094107F">
        <w:rPr>
          <w:rFonts w:ascii="Times New Roman" w:eastAsia="Cambria" w:hAnsi="Times New Roman" w:cs="Times New Roman"/>
          <w:sz w:val="24"/>
          <w:szCs w:val="24"/>
        </w:rPr>
        <w:t>dalam penyusunan laporan ini</w:t>
      </w:r>
      <w:r w:rsidR="00DD1A10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. Oleh karena itu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6F0AF6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kami mengharapkan saran dan masukan dari semua pihak</w:t>
      </w:r>
      <w:r w:rsidR="00DD1A10" w:rsidRPr="0094107F">
        <w:rPr>
          <w:rFonts w:ascii="Times New Roman" w:eastAsia="Cambria" w:hAnsi="Times New Roman" w:cs="Times New Roman"/>
          <w:sz w:val="24"/>
          <w:szCs w:val="24"/>
        </w:rPr>
        <w:t xml:space="preserve"> guna peningkatan</w:t>
      </w:r>
      <w:r w:rsidR="006F0AF6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sehingga 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monitoring</w:t>
      </w:r>
      <w:r w:rsidR="000946F3"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36C4">
        <w:rPr>
          <w:rFonts w:ascii="Times New Roman" w:eastAsia="Cambria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secara daring </w:t>
      </w:r>
      <w:r w:rsidR="00371412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dapat kami</w:t>
      </w:r>
      <w:r w:rsidR="00371412" w:rsidRPr="0094107F">
        <w:rPr>
          <w:rFonts w:ascii="Times New Roman" w:eastAsia="Cambria" w:hAnsi="Times New Roman" w:cs="Times New Roman"/>
          <w:sz w:val="24"/>
          <w:szCs w:val="24"/>
        </w:rPr>
        <w:t xml:space="preserve"> perbaiki</w:t>
      </w:r>
      <w:r w:rsidR="000946F3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dan meningkatkan  kinerja  kami  dalam  </w:t>
      </w:r>
      <w:r w:rsidR="00DD1A10" w:rsidRPr="0094107F">
        <w:rPr>
          <w:rFonts w:ascii="Times New Roman" w:eastAsia="Cambria" w:hAnsi="Times New Roman" w:cs="Times New Roman"/>
          <w:sz w:val="24"/>
          <w:szCs w:val="24"/>
        </w:rPr>
        <w:t xml:space="preserve">melakukan </w:t>
      </w:r>
      <w:r w:rsidR="006F0AF6" w:rsidRPr="0094107F">
        <w:rPr>
          <w:rFonts w:ascii="Times New Roman" w:eastAsia="Cambria" w:hAnsi="Times New Roman" w:cs="Times New Roman"/>
          <w:sz w:val="24"/>
          <w:szCs w:val="24"/>
        </w:rPr>
        <w:t>memonitoring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r w:rsidR="006F0AF6" w:rsidRPr="0094107F">
        <w:rPr>
          <w:rFonts w:ascii="Times New Roman" w:eastAsia="Cambria" w:hAnsi="Times New Roman" w:cs="Times New Roman"/>
          <w:sz w:val="24"/>
          <w:szCs w:val="24"/>
        </w:rPr>
        <w:t>perkuliahan di Fakultas Bahasa dan Seni Universitas Negeri Yogyakarta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90C2A" w:rsidRPr="0094107F" w:rsidRDefault="000946F3" w:rsidP="00371412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Cambria" w:hAnsi="Times New Roman" w:cs="Times New Roman"/>
          <w:sz w:val="24"/>
          <w:szCs w:val="24"/>
        </w:rPr>
        <w:t>Semoga l</w:t>
      </w:r>
      <w:r w:rsidR="00A90C2A" w:rsidRPr="0094107F">
        <w:rPr>
          <w:rFonts w:ascii="Times New Roman" w:eastAsia="Cambria" w:hAnsi="Times New Roman" w:cs="Times New Roman"/>
          <w:sz w:val="24"/>
          <w:szCs w:val="24"/>
        </w:rPr>
        <w:t xml:space="preserve">aporan </w:t>
      </w:r>
      <w:r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hasil m</w:t>
      </w:r>
      <w:r w:rsidR="00371412" w:rsidRPr="0094107F">
        <w:rPr>
          <w:rFonts w:ascii="Times New Roman" w:eastAsia="Cambria" w:hAnsi="Times New Roman" w:cs="Times New Roman"/>
          <w:sz w:val="24"/>
          <w:szCs w:val="24"/>
          <w:lang w:val="en-US"/>
        </w:rPr>
        <w:t>onitoring</w:t>
      </w:r>
      <w:r w:rsidRPr="00941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36C4">
        <w:rPr>
          <w:rFonts w:ascii="Times New Roman" w:eastAsia="Cambria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secara daring ini </w:t>
      </w:r>
      <w:r w:rsidR="00371412" w:rsidRPr="0094107F">
        <w:rPr>
          <w:rFonts w:ascii="Times New Roman" w:eastAsia="Cambria" w:hAnsi="Times New Roman" w:cs="Times New Roman"/>
          <w:sz w:val="24"/>
          <w:szCs w:val="24"/>
        </w:rPr>
        <w:t xml:space="preserve">memberikan manfaat bagi seluruh </w:t>
      </w:r>
      <w:r w:rsidR="0075052D">
        <w:rPr>
          <w:rFonts w:ascii="Times New Roman" w:eastAsia="Cambria" w:hAnsi="Times New Roman" w:cs="Times New Roman"/>
          <w:sz w:val="24"/>
          <w:szCs w:val="24"/>
        </w:rPr>
        <w:t>s</w:t>
      </w:r>
      <w:r w:rsidR="00371412" w:rsidRPr="0094107F">
        <w:rPr>
          <w:rFonts w:ascii="Times New Roman" w:eastAsia="Cambria" w:hAnsi="Times New Roman" w:cs="Times New Roman"/>
          <w:sz w:val="24"/>
          <w:szCs w:val="24"/>
        </w:rPr>
        <w:t>ivitas akademika Fakultas Bahasa dan Seni Universitas Negeri Yogyakarta dalam kerangka pengembangan mutu proses belajar mengajar.</w:t>
      </w:r>
    </w:p>
    <w:p w:rsidR="00A90C2A" w:rsidRPr="0094107F" w:rsidRDefault="00A90C2A" w:rsidP="00371412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A90C2A" w:rsidRPr="0094107F" w:rsidRDefault="00A90C2A" w:rsidP="00371412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A90C2A" w:rsidRPr="0094107F" w:rsidRDefault="00145052" w:rsidP="00371412">
      <w:pPr>
        <w:ind w:left="3600"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Yogyakarta, </w:t>
      </w:r>
      <w:r w:rsidR="009373EC">
        <w:rPr>
          <w:rFonts w:ascii="Times New Roman" w:eastAsia="Cambria" w:hAnsi="Times New Roman" w:cs="Times New Roman"/>
          <w:sz w:val="24"/>
          <w:szCs w:val="24"/>
        </w:rPr>
        <w:t>29 September</w:t>
      </w:r>
      <w:r w:rsidR="008342C7">
        <w:rPr>
          <w:rFonts w:ascii="Times New Roman" w:eastAsia="Cambria" w:hAnsi="Times New Roman" w:cs="Times New Roman"/>
          <w:sz w:val="24"/>
          <w:szCs w:val="24"/>
        </w:rPr>
        <w:t xml:space="preserve"> 2020</w:t>
      </w:r>
    </w:p>
    <w:p w:rsidR="00A90C2A" w:rsidRPr="0094107F" w:rsidRDefault="00A90C2A" w:rsidP="00371412">
      <w:pPr>
        <w:ind w:left="3600"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90C2A" w:rsidRPr="0094107F" w:rsidRDefault="00A90C2A" w:rsidP="00371412">
      <w:pPr>
        <w:ind w:left="3600"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4107F">
        <w:rPr>
          <w:rFonts w:ascii="Times New Roman" w:eastAsia="Cambria" w:hAnsi="Times New Roman" w:cs="Times New Roman"/>
          <w:sz w:val="24"/>
          <w:szCs w:val="24"/>
        </w:rPr>
        <w:t>Penjaminan Mutu FBS UNY</w:t>
      </w:r>
    </w:p>
    <w:p w:rsidR="00A90C2A" w:rsidRPr="0094107F" w:rsidRDefault="00A90C2A" w:rsidP="0037141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C2A" w:rsidRPr="0094107F" w:rsidRDefault="00A90C2A" w:rsidP="0037141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C2A" w:rsidRPr="0094107F" w:rsidRDefault="00A90C2A" w:rsidP="00371412">
      <w:pPr>
        <w:spacing w:line="17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C2A" w:rsidRDefault="00A90C2A" w:rsidP="00371412">
      <w:pPr>
        <w:spacing w:line="398" w:lineRule="exact"/>
        <w:jc w:val="both"/>
        <w:rPr>
          <w:rFonts w:asciiTheme="majorHAnsi" w:eastAsia="Cambria" w:hAnsiTheme="majorHAnsi" w:cs="Cambria"/>
          <w:b/>
          <w:bCs/>
          <w:spacing w:val="-2"/>
          <w:sz w:val="24"/>
          <w:szCs w:val="34"/>
          <w:lang w:val="en-US"/>
        </w:rPr>
      </w:pPr>
    </w:p>
    <w:p w:rsidR="006A7317" w:rsidRPr="00ED7B33" w:rsidRDefault="006A7317" w:rsidP="00371412">
      <w:pPr>
        <w:spacing w:line="398" w:lineRule="exact"/>
        <w:jc w:val="both"/>
        <w:rPr>
          <w:rFonts w:asciiTheme="majorHAnsi" w:eastAsia="Cambria" w:hAnsiTheme="majorHAnsi" w:cs="Cambria"/>
          <w:b/>
          <w:bCs/>
          <w:spacing w:val="-2"/>
          <w:sz w:val="24"/>
          <w:szCs w:val="34"/>
          <w:lang w:val="en-US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id w:val="1817451040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C22BBB" w:rsidRPr="007F4CD3" w:rsidRDefault="00C22BBB" w:rsidP="00BC6B0D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  <w:lang w:val="id-ID"/>
            </w:rPr>
          </w:pPr>
          <w:r w:rsidRPr="007F4CD3">
            <w:rPr>
              <w:rFonts w:ascii="Times New Roman" w:hAnsi="Times New Roman" w:cs="Times New Roman"/>
              <w:b/>
              <w:color w:val="auto"/>
              <w:sz w:val="28"/>
              <w:szCs w:val="24"/>
              <w:lang w:val="id-ID"/>
            </w:rPr>
            <w:t>DAFTAR ISI</w:t>
          </w:r>
        </w:p>
        <w:p w:rsidR="00C22BBB" w:rsidRPr="00EA5BD7" w:rsidRDefault="00C22BBB" w:rsidP="00BC6B0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22BBB" w:rsidRPr="00EA5BD7" w:rsidRDefault="00C22BBB" w:rsidP="00BC6B0D">
          <w:pPr>
            <w:pStyle w:val="TOC1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bCs/>
              <w:sz w:val="24"/>
              <w:szCs w:val="24"/>
              <w:lang w:val="id-ID"/>
            </w:rPr>
            <w:t>HALAMAN JUDUL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A5BD7">
            <w:rPr>
              <w:rFonts w:ascii="Times New Roman" w:hAnsi="Times New Roman"/>
              <w:bCs/>
              <w:sz w:val="24"/>
              <w:szCs w:val="24"/>
            </w:rPr>
            <w:t>1</w:t>
          </w:r>
        </w:p>
        <w:p w:rsidR="00C22BBB" w:rsidRPr="00EA5BD7" w:rsidRDefault="00C22BBB" w:rsidP="00BC6B0D">
          <w:pPr>
            <w:pStyle w:val="TOC2"/>
            <w:spacing w:line="36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sz w:val="24"/>
              <w:szCs w:val="24"/>
              <w:lang w:val="id-ID"/>
            </w:rPr>
            <w:t>KATA PENGANTAR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A5BD7">
            <w:rPr>
              <w:rFonts w:ascii="Times New Roman" w:hAnsi="Times New Roman"/>
              <w:sz w:val="24"/>
              <w:szCs w:val="24"/>
            </w:rPr>
            <w:t>2</w:t>
          </w:r>
        </w:p>
        <w:p w:rsidR="00C22BBB" w:rsidRPr="00EA5BD7" w:rsidRDefault="00C22BBB" w:rsidP="00BC6B0D">
          <w:pPr>
            <w:pStyle w:val="TOC3"/>
            <w:spacing w:line="36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sz w:val="24"/>
              <w:szCs w:val="24"/>
              <w:lang w:val="id-ID"/>
            </w:rPr>
            <w:t>DAFTAR ISI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A5BD7">
            <w:rPr>
              <w:rFonts w:ascii="Times New Roman" w:hAnsi="Times New Roman"/>
              <w:sz w:val="24"/>
              <w:szCs w:val="24"/>
            </w:rPr>
            <w:t>3</w:t>
          </w:r>
        </w:p>
        <w:p w:rsidR="00BC6B0D" w:rsidRPr="00EA5BD7" w:rsidRDefault="00BC6B0D" w:rsidP="00BC6B0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C22BBB" w:rsidRPr="00EA5BD7" w:rsidRDefault="00C22BBB" w:rsidP="00BC6B0D">
          <w:pPr>
            <w:pStyle w:val="TOC1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bCs/>
              <w:sz w:val="24"/>
              <w:szCs w:val="24"/>
              <w:lang w:val="id-ID"/>
            </w:rPr>
            <w:t>BAB I PENDAHULUAN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EA5BD7">
            <w:rPr>
              <w:rFonts w:ascii="Times New Roman" w:hAnsi="Times New Roman"/>
              <w:bCs/>
              <w:sz w:val="24"/>
              <w:szCs w:val="24"/>
            </w:rPr>
            <w:t>4</w:t>
          </w:r>
        </w:p>
        <w:p w:rsidR="00C22BBB" w:rsidRPr="00EA5BD7" w:rsidRDefault="00C22BBB" w:rsidP="00BC6B0D">
          <w:pPr>
            <w:pStyle w:val="TOC2"/>
            <w:spacing w:line="36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sz w:val="24"/>
              <w:szCs w:val="24"/>
              <w:lang w:val="id-ID"/>
            </w:rPr>
            <w:t>BAB II HASIL MONITORING</w:t>
          </w:r>
          <w:r w:rsidR="001A432D">
            <w:rPr>
              <w:rFonts w:ascii="Times New Roman" w:hAnsi="Times New Roman"/>
              <w:sz w:val="24"/>
              <w:szCs w:val="24"/>
              <w:lang w:val="id-ID"/>
            </w:rPr>
            <w:t xml:space="preserve"> DAN </w:t>
          </w:r>
          <w:r w:rsidR="008C5F0E">
            <w:rPr>
              <w:rFonts w:ascii="Times New Roman" w:hAnsi="Times New Roman"/>
              <w:sz w:val="24"/>
              <w:szCs w:val="24"/>
              <w:lang w:val="id-ID"/>
            </w:rPr>
            <w:t>KESIMPULAN</w:t>
          </w:r>
          <w:r w:rsidRPr="00EA5BD7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F4CD3">
            <w:rPr>
              <w:rFonts w:ascii="Times New Roman" w:hAnsi="Times New Roman"/>
              <w:sz w:val="24"/>
              <w:szCs w:val="24"/>
            </w:rPr>
            <w:t>6</w:t>
          </w:r>
        </w:p>
        <w:p w:rsidR="007F4CD3" w:rsidRPr="00EA5BD7" w:rsidRDefault="007F4CD3" w:rsidP="007F4CD3">
          <w:pPr>
            <w:pStyle w:val="TOC1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BD7">
            <w:rPr>
              <w:rFonts w:ascii="Times New Roman" w:hAnsi="Times New Roman"/>
              <w:bCs/>
              <w:sz w:val="24"/>
              <w:szCs w:val="24"/>
              <w:lang w:val="id-ID"/>
            </w:rPr>
            <w:t>BAB I</w:t>
          </w:r>
          <w:r w:rsidR="00914D97">
            <w:rPr>
              <w:rFonts w:ascii="Times New Roman" w:hAnsi="Times New Roman"/>
              <w:bCs/>
              <w:sz w:val="24"/>
              <w:szCs w:val="24"/>
              <w:lang w:val="id-ID"/>
            </w:rPr>
            <w:t>II</w:t>
          </w:r>
          <w:r w:rsidRPr="00EA5BD7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PEN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UTUP</w:t>
          </w:r>
          <w:r w:rsidRPr="00EA5BD7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11</w:t>
          </w:r>
        </w:p>
        <w:p w:rsidR="00C22BBB" w:rsidRPr="007F4CD3" w:rsidRDefault="00F25267" w:rsidP="007F4CD3">
          <w:pPr>
            <w:rPr>
              <w:lang w:val="en-US"/>
            </w:rPr>
          </w:pPr>
        </w:p>
      </w:sdtContent>
    </w:sdt>
    <w:p w:rsidR="00A90C2A" w:rsidRPr="00C22BBB" w:rsidRDefault="00A90C2A" w:rsidP="0037141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C2A" w:rsidRDefault="00BC6B0D" w:rsidP="00BC6B0D">
      <w:pPr>
        <w:tabs>
          <w:tab w:val="left" w:pos="2131"/>
        </w:tabs>
        <w:jc w:val="both"/>
      </w:pPr>
      <w:r>
        <w:tab/>
      </w: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BC6B0D" w:rsidRDefault="00BC6B0D" w:rsidP="00BC6B0D">
      <w:pPr>
        <w:tabs>
          <w:tab w:val="left" w:pos="2131"/>
        </w:tabs>
        <w:jc w:val="both"/>
      </w:pPr>
    </w:p>
    <w:p w:rsidR="00EA5BD7" w:rsidRDefault="00EA5BD7" w:rsidP="00BC6B0D">
      <w:pPr>
        <w:tabs>
          <w:tab w:val="left" w:pos="2131"/>
        </w:tabs>
        <w:jc w:val="both"/>
      </w:pPr>
    </w:p>
    <w:p w:rsidR="006A7317" w:rsidRDefault="006A7317" w:rsidP="00BC6B0D">
      <w:pPr>
        <w:tabs>
          <w:tab w:val="left" w:pos="2131"/>
        </w:tabs>
        <w:jc w:val="both"/>
      </w:pPr>
    </w:p>
    <w:p w:rsidR="006A7317" w:rsidRDefault="006A7317" w:rsidP="00BC6B0D">
      <w:pPr>
        <w:tabs>
          <w:tab w:val="left" w:pos="2131"/>
        </w:tabs>
        <w:jc w:val="both"/>
      </w:pPr>
    </w:p>
    <w:p w:rsidR="00914D97" w:rsidRDefault="00914D97" w:rsidP="00BC6B0D">
      <w:pPr>
        <w:tabs>
          <w:tab w:val="left" w:pos="2131"/>
        </w:tabs>
        <w:jc w:val="both"/>
      </w:pPr>
    </w:p>
    <w:p w:rsidR="00BC6B0D" w:rsidRPr="00BC6B0D" w:rsidRDefault="00BC6B0D" w:rsidP="00BC6B0D">
      <w:pPr>
        <w:jc w:val="center"/>
        <w:rPr>
          <w:rFonts w:ascii="Times New Roman" w:hAnsi="Times New Roman" w:cs="Times New Roman"/>
          <w:b/>
          <w:sz w:val="24"/>
        </w:rPr>
      </w:pPr>
      <w:r w:rsidRPr="00BC6B0D">
        <w:rPr>
          <w:rFonts w:ascii="Times New Roman" w:hAnsi="Times New Roman" w:cs="Times New Roman"/>
          <w:b/>
          <w:sz w:val="24"/>
        </w:rPr>
        <w:lastRenderedPageBreak/>
        <w:t>BAB I</w:t>
      </w:r>
    </w:p>
    <w:p w:rsidR="00BC6B0D" w:rsidRPr="00DD3D73" w:rsidRDefault="00BC6B0D" w:rsidP="00DD3D73">
      <w:pPr>
        <w:jc w:val="center"/>
        <w:rPr>
          <w:rFonts w:ascii="Times New Roman" w:hAnsi="Times New Roman" w:cs="Times New Roman"/>
          <w:b/>
          <w:sz w:val="24"/>
        </w:rPr>
      </w:pPr>
      <w:r w:rsidRPr="00BC6B0D">
        <w:rPr>
          <w:rFonts w:ascii="Times New Roman" w:hAnsi="Times New Roman" w:cs="Times New Roman"/>
          <w:b/>
          <w:sz w:val="24"/>
        </w:rPr>
        <w:t>PENDAHULUAN</w:t>
      </w:r>
    </w:p>
    <w:p w:rsidR="00F97D7E" w:rsidRDefault="00F97D7E" w:rsidP="00F97D7E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F97D7E">
        <w:rPr>
          <w:rFonts w:ascii="Times New Roman" w:hAnsi="Times New Roman" w:cs="Times New Roman"/>
          <w:b/>
          <w:sz w:val="24"/>
        </w:rPr>
        <w:t>1.1 Latar Belakang</w:t>
      </w:r>
    </w:p>
    <w:p w:rsidR="00F97D7E" w:rsidRDefault="00F97D7E" w:rsidP="00F97D7E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6D74A7" w:rsidRDefault="00D336C4" w:rsidP="006D74A7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</w:rPr>
      </w:pPr>
      <w:r w:rsidRPr="00D336C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elaksanaan  monitoring  dan  ev</w:t>
      </w:r>
      <w:r w:rsidRPr="00D336C4">
        <w:rPr>
          <w:rFonts w:ascii="Times New Roman" w:hAnsi="Times New Roman" w:cs="Times New Roman"/>
          <w:sz w:val="24"/>
        </w:rPr>
        <w:t xml:space="preserve">aluasi  </w:t>
      </w:r>
      <w:r w:rsidR="00A24E98">
        <w:rPr>
          <w:rFonts w:ascii="Times New Roman" w:hAnsi="Times New Roman" w:cs="Times New Roman"/>
          <w:sz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hAnsi="Times New Roman" w:cs="Times New Roman"/>
          <w:sz w:val="24"/>
        </w:rPr>
        <w:t xml:space="preserve">secara daring </w:t>
      </w:r>
      <w:r w:rsidRPr="007C28B8">
        <w:rPr>
          <w:rFonts w:ascii="Times New Roman" w:hAnsi="Times New Roman" w:cs="Times New Roman"/>
          <w:sz w:val="24"/>
        </w:rPr>
        <w:t>dilakukan</w:t>
      </w:r>
      <w:r w:rsidR="008342C7">
        <w:rPr>
          <w:rFonts w:ascii="Times New Roman" w:hAnsi="Times New Roman" w:cs="Times New Roman"/>
          <w:sz w:val="24"/>
        </w:rPr>
        <w:t xml:space="preserve"> pada saat pandemi Covid-19 berlangsung dengan demikian monitoring dilakukan secara daring. </w:t>
      </w:r>
      <w:r w:rsidR="006D74A7">
        <w:rPr>
          <w:rFonts w:ascii="Times New Roman" w:hAnsi="Times New Roman" w:cs="Times New Roman"/>
          <w:sz w:val="24"/>
        </w:rPr>
        <w:t xml:space="preserve">Monitoring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>Awal Semester Gasal TA 2020/2021</w:t>
      </w:r>
      <w:r w:rsidR="008342C7">
        <w:rPr>
          <w:rFonts w:ascii="Times New Roman" w:hAnsi="Times New Roman" w:cs="Times New Roman"/>
          <w:sz w:val="24"/>
        </w:rPr>
        <w:t xml:space="preserve"> secara daring </w:t>
      </w:r>
      <w:r w:rsidR="006D74A7">
        <w:rPr>
          <w:rFonts w:ascii="Times New Roman" w:hAnsi="Times New Roman" w:cs="Times New Roman"/>
          <w:sz w:val="24"/>
        </w:rPr>
        <w:t>ini</w:t>
      </w:r>
      <w:r w:rsidR="006D74A7" w:rsidRPr="006D74A7">
        <w:rPr>
          <w:rFonts w:ascii="Times New Roman" w:hAnsi="Times New Roman" w:cs="Times New Roman"/>
          <w:sz w:val="24"/>
        </w:rPr>
        <w:t xml:space="preserve"> bertujuan untuk menjamin bahwa aktivitas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>Awal Semester Gasal TA 2020/2021</w:t>
      </w:r>
      <w:r w:rsidR="008342C7">
        <w:rPr>
          <w:rFonts w:ascii="Times New Roman" w:hAnsi="Times New Roman" w:cs="Times New Roman"/>
          <w:sz w:val="24"/>
        </w:rPr>
        <w:t xml:space="preserve"> secara daring </w:t>
      </w:r>
      <w:r w:rsidR="006758A8">
        <w:rPr>
          <w:rFonts w:ascii="Times New Roman" w:hAnsi="Times New Roman" w:cs="Times New Roman"/>
          <w:sz w:val="24"/>
        </w:rPr>
        <w:t xml:space="preserve">dapat berjalan tertib, lancar dan </w:t>
      </w:r>
      <w:r w:rsidR="006D74A7" w:rsidRPr="006D74A7">
        <w:rPr>
          <w:rFonts w:ascii="Times New Roman" w:hAnsi="Times New Roman" w:cs="Times New Roman"/>
          <w:sz w:val="24"/>
        </w:rPr>
        <w:t>sistematis sesuai  dengan  proses  dan  tujuan  pembelajaran</w:t>
      </w:r>
      <w:r w:rsidR="006D74A7">
        <w:rPr>
          <w:rFonts w:ascii="Times New Roman" w:hAnsi="Times New Roman" w:cs="Times New Roman"/>
          <w:sz w:val="24"/>
        </w:rPr>
        <w:t xml:space="preserve">. </w:t>
      </w:r>
    </w:p>
    <w:p w:rsidR="006D74A7" w:rsidRDefault="006D74A7" w:rsidP="006D74A7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</w:rPr>
      </w:pPr>
      <w:r w:rsidRPr="006D74A7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</w:rPr>
        <w:t xml:space="preserve"> monitoring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hAnsi="Times New Roman" w:cs="Times New Roman"/>
          <w:sz w:val="24"/>
        </w:rPr>
        <w:t xml:space="preserve">secara daring </w:t>
      </w:r>
      <w:r>
        <w:rPr>
          <w:rFonts w:ascii="Times New Roman" w:hAnsi="Times New Roman" w:cs="Times New Roman"/>
          <w:sz w:val="24"/>
        </w:rPr>
        <w:t xml:space="preserve">ini selanjutnya dapat menjadi laporan kegiatan proses perkuliahan kepada tingkat fakultas dan </w:t>
      </w:r>
      <w:r w:rsidRPr="006D74A7">
        <w:rPr>
          <w:rFonts w:ascii="Times New Roman" w:hAnsi="Times New Roman" w:cs="Times New Roman"/>
          <w:sz w:val="24"/>
        </w:rPr>
        <w:t>diharapkan dapat menjadi bahan</w:t>
      </w:r>
      <w:r>
        <w:rPr>
          <w:rFonts w:ascii="Times New Roman" w:hAnsi="Times New Roman" w:cs="Times New Roman"/>
          <w:sz w:val="24"/>
        </w:rPr>
        <w:t xml:space="preserve"> </w:t>
      </w:r>
      <w:r w:rsidRPr="006D74A7">
        <w:rPr>
          <w:rFonts w:ascii="Times New Roman" w:hAnsi="Times New Roman" w:cs="Times New Roman"/>
          <w:sz w:val="24"/>
        </w:rPr>
        <w:t xml:space="preserve">perbaikan bagi pelaksanaan </w:t>
      </w:r>
      <w:r w:rsidR="006758A8">
        <w:rPr>
          <w:rFonts w:ascii="Times New Roman" w:hAnsi="Times New Roman" w:cs="Times New Roman"/>
          <w:sz w:val="24"/>
        </w:rPr>
        <w:t>proses kegiatan pembelajaran</w:t>
      </w:r>
      <w:r w:rsidRPr="006D74A7">
        <w:rPr>
          <w:rFonts w:ascii="Times New Roman" w:hAnsi="Times New Roman" w:cs="Times New Roman"/>
          <w:sz w:val="24"/>
        </w:rPr>
        <w:t xml:space="preserve"> sehingga ku</w:t>
      </w:r>
      <w:r w:rsidR="006758A8">
        <w:rPr>
          <w:rFonts w:ascii="Times New Roman" w:hAnsi="Times New Roman" w:cs="Times New Roman"/>
          <w:sz w:val="24"/>
        </w:rPr>
        <w:t>alitas sistem akademik, sarana prasarana dan pengajaran dapat ditingkatkan.</w:t>
      </w:r>
      <w:r w:rsidRPr="006D74A7">
        <w:rPr>
          <w:rFonts w:ascii="Times New Roman" w:hAnsi="Times New Roman" w:cs="Times New Roman"/>
          <w:sz w:val="24"/>
        </w:rPr>
        <w:t xml:space="preserve">. </w:t>
      </w:r>
    </w:p>
    <w:p w:rsidR="003E01EE" w:rsidRDefault="003E01EE" w:rsidP="006D74A7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Monitoring</w:t>
      </w:r>
      <w:r w:rsidR="009373EC">
        <w:rPr>
          <w:rFonts w:ascii="Times New Roman" w:hAnsi="Times New Roman" w:cs="Times New Roman"/>
          <w:sz w:val="24"/>
        </w:rPr>
        <w:t xml:space="preserve"> 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8342C7">
        <w:rPr>
          <w:rFonts w:ascii="Times New Roman" w:hAnsi="Times New Roman" w:cs="Times New Roman"/>
          <w:sz w:val="24"/>
        </w:rPr>
        <w:t xml:space="preserve">secara daring </w:t>
      </w:r>
      <w:r w:rsidR="00496A77">
        <w:rPr>
          <w:rFonts w:ascii="Times New Roman" w:hAnsi="Times New Roman" w:cs="Times New Roman"/>
          <w:sz w:val="24"/>
        </w:rPr>
        <w:t xml:space="preserve">dilaksanakan oleh </w:t>
      </w:r>
      <w:r w:rsidRPr="003E01EE">
        <w:rPr>
          <w:rFonts w:ascii="Times New Roman" w:hAnsi="Times New Roman" w:cs="Times New Roman"/>
          <w:sz w:val="24"/>
        </w:rPr>
        <w:t xml:space="preserve">Tim </w:t>
      </w:r>
      <w:r>
        <w:rPr>
          <w:rFonts w:ascii="Times New Roman" w:hAnsi="Times New Roman" w:cs="Times New Roman"/>
          <w:sz w:val="24"/>
        </w:rPr>
        <w:t xml:space="preserve">Penjaminan Mutu Fakultas dibawah Dekan dan WD I serta dibantu </w:t>
      </w:r>
      <w:bookmarkStart w:id="0" w:name="_GoBack"/>
      <w:bookmarkEnd w:id="0"/>
      <w:r w:rsidR="00646238">
        <w:rPr>
          <w:rFonts w:ascii="Times New Roman" w:hAnsi="Times New Roman" w:cs="Times New Roman"/>
          <w:sz w:val="24"/>
        </w:rPr>
        <w:t>beberapa tenaga kependidikan.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7317" w:rsidRPr="009373EC" w:rsidRDefault="00F743EA" w:rsidP="009373EC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Berikut </w:t>
      </w:r>
      <w:r w:rsidR="00E214AC">
        <w:rPr>
          <w:rFonts w:ascii="Times New Roman" w:hAnsi="Times New Roman" w:cs="Times New Roman"/>
          <w:sz w:val="24"/>
        </w:rPr>
        <w:t>i</w:t>
      </w:r>
      <w:r w:rsidR="003E01EE">
        <w:rPr>
          <w:rFonts w:ascii="Times New Roman" w:hAnsi="Times New Roman" w:cs="Times New Roman"/>
          <w:sz w:val="24"/>
        </w:rPr>
        <w:t xml:space="preserve">nstrumen monitoring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FB7A3A">
        <w:rPr>
          <w:rFonts w:ascii="Times New Roman" w:hAnsi="Times New Roman" w:cs="Times New Roman"/>
          <w:sz w:val="24"/>
        </w:rPr>
        <w:t>secara daring</w:t>
      </w:r>
      <w:r>
        <w:rPr>
          <w:rFonts w:ascii="Times New Roman" w:hAnsi="Times New Roman" w:cs="Times New Roman"/>
          <w:sz w:val="24"/>
        </w:rPr>
        <w:t>.</w:t>
      </w:r>
    </w:p>
    <w:p w:rsidR="008342C7" w:rsidRDefault="008342C7" w:rsidP="008342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8342C7">
        <w:rPr>
          <w:rFonts w:ascii="Times New Roman" w:hAnsi="Times New Roman" w:cs="Times New Roman"/>
          <w:sz w:val="24"/>
        </w:rPr>
        <w:t xml:space="preserve">Media yang digunakan dalam pembelajaran daring (Bapak/Ibu dapat memilih lebih dari satu bentuk dan dapat juga </w:t>
      </w:r>
      <w:r>
        <w:rPr>
          <w:rFonts w:ascii="Times New Roman" w:hAnsi="Times New Roman" w:cs="Times New Roman"/>
          <w:sz w:val="24"/>
        </w:rPr>
        <w:t>menambahkan bentuk lainnya) ...</w:t>
      </w:r>
    </w:p>
    <w:p w:rsid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Be-smart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WAG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IG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Meet Google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Google Classroom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bbb.uny.ac.id</w:t>
      </w:r>
    </w:p>
    <w:p w:rsidR="00FB7A3A" w:rsidRP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e-mail</w:t>
      </w:r>
    </w:p>
    <w:p w:rsidR="00FB7A3A" w:rsidRDefault="00FB7A3A" w:rsidP="00FB7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zoom</w:t>
      </w:r>
    </w:p>
    <w:p w:rsidR="00FB7A3A" w:rsidRDefault="00FB7A3A" w:rsidP="009373E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Lain..........................................</w:t>
      </w:r>
    </w:p>
    <w:p w:rsidR="009373EC" w:rsidRPr="009373EC" w:rsidRDefault="009373EC" w:rsidP="009373EC">
      <w:pPr>
        <w:pStyle w:val="ListParagraph"/>
        <w:spacing w:line="360" w:lineRule="auto"/>
        <w:ind w:left="2149"/>
        <w:rPr>
          <w:rFonts w:ascii="Times New Roman" w:hAnsi="Times New Roman" w:cs="Times New Roman"/>
          <w:sz w:val="24"/>
        </w:rPr>
      </w:pPr>
    </w:p>
    <w:p w:rsidR="008342C7" w:rsidRDefault="008342C7" w:rsidP="008342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8342C7">
        <w:rPr>
          <w:rFonts w:ascii="Times New Roman" w:hAnsi="Times New Roman" w:cs="Times New Roman"/>
          <w:sz w:val="24"/>
        </w:rPr>
        <w:t>Partisipasi mahasiswa dalam pembelajaran daring ...</w:t>
      </w:r>
      <w:r w:rsidRPr="008342C7">
        <w:rPr>
          <w:rFonts w:ascii="Times New Roman" w:hAnsi="Times New Roman" w:cs="Times New Roman"/>
          <w:sz w:val="24"/>
        </w:rPr>
        <w:tab/>
      </w:r>
    </w:p>
    <w:p w:rsidR="00FB7A3A" w:rsidRPr="00FB7A3A" w:rsidRDefault="00FB7A3A" w:rsidP="00FB7A3A">
      <w:pPr>
        <w:pStyle w:val="ListParagraph"/>
        <w:numPr>
          <w:ilvl w:val="1"/>
          <w:numId w:val="17"/>
        </w:numPr>
        <w:spacing w:after="0" w:line="36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70 – 100%</w:t>
      </w:r>
    </w:p>
    <w:p w:rsidR="00FB7A3A" w:rsidRPr="00FB7A3A" w:rsidRDefault="00FB7A3A" w:rsidP="00FB7A3A">
      <w:pPr>
        <w:pStyle w:val="ListParagraph"/>
        <w:numPr>
          <w:ilvl w:val="1"/>
          <w:numId w:val="17"/>
        </w:numPr>
        <w:spacing w:after="0" w:line="36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40-69%</w:t>
      </w:r>
    </w:p>
    <w:p w:rsidR="00FB7A3A" w:rsidRPr="00FB7A3A" w:rsidRDefault="00FB7A3A" w:rsidP="00FB7A3A">
      <w:pPr>
        <w:pStyle w:val="ListParagraph"/>
        <w:numPr>
          <w:ilvl w:val="1"/>
          <w:numId w:val="17"/>
        </w:numPr>
        <w:spacing w:after="0" w:line="36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10-39%</w:t>
      </w:r>
    </w:p>
    <w:p w:rsidR="00FB7A3A" w:rsidRDefault="00FB7A3A" w:rsidP="00FB7A3A">
      <w:pPr>
        <w:pStyle w:val="ListParagraph"/>
        <w:numPr>
          <w:ilvl w:val="1"/>
          <w:numId w:val="17"/>
        </w:numPr>
        <w:spacing w:after="0" w:line="36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10%</w:t>
      </w:r>
    </w:p>
    <w:p w:rsidR="00FB7A3A" w:rsidRDefault="00FB7A3A" w:rsidP="00FB7A3A">
      <w:pPr>
        <w:pStyle w:val="ListParagraph"/>
        <w:spacing w:after="0" w:line="36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373EC" w:rsidRPr="00FB7A3A" w:rsidRDefault="009373EC" w:rsidP="00FB7A3A">
      <w:pPr>
        <w:pStyle w:val="ListParagraph"/>
        <w:spacing w:after="0" w:line="36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7A3A" w:rsidRDefault="008342C7" w:rsidP="008342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8342C7">
        <w:rPr>
          <w:rFonts w:ascii="Times New Roman" w:hAnsi="Times New Roman" w:cs="Times New Roman"/>
          <w:sz w:val="24"/>
        </w:rPr>
        <w:lastRenderedPageBreak/>
        <w:t>Kendala yang dihadapi mahasiswa dalam pembelajaran daring ...</w:t>
      </w:r>
      <w:r w:rsidRPr="008342C7">
        <w:rPr>
          <w:rFonts w:ascii="Times New Roman" w:hAnsi="Times New Roman" w:cs="Times New Roman"/>
          <w:sz w:val="24"/>
        </w:rPr>
        <w:tab/>
      </w:r>
    </w:p>
    <w:p w:rsidR="009373EC" w:rsidRDefault="009373EC" w:rsidP="00FB7A3A">
      <w:pPr>
        <w:pStyle w:val="ListParagraph"/>
        <w:numPr>
          <w:ilvl w:val="0"/>
          <w:numId w:val="21"/>
        </w:numPr>
        <w:spacing w:after="0" w:line="36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Penguasan Aplikasi</w:t>
      </w:r>
    </w:p>
    <w:p w:rsidR="00FB7A3A" w:rsidRDefault="009373EC" w:rsidP="00FB7A3A">
      <w:pPr>
        <w:pStyle w:val="ListParagraph"/>
        <w:numPr>
          <w:ilvl w:val="0"/>
          <w:numId w:val="21"/>
        </w:numPr>
        <w:spacing w:after="0" w:line="36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FB7A3A"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aringan internet</w:t>
      </w:r>
    </w:p>
    <w:p w:rsidR="006A7317" w:rsidRPr="009373EC" w:rsidRDefault="00FB7A3A" w:rsidP="009373EC">
      <w:pPr>
        <w:pStyle w:val="ListParagraph"/>
        <w:numPr>
          <w:ilvl w:val="0"/>
          <w:numId w:val="21"/>
        </w:numPr>
        <w:spacing w:after="0" w:line="36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hAnsi="Times New Roman" w:cs="Times New Roman"/>
          <w:sz w:val="24"/>
        </w:rPr>
        <w:t>Yang Lain..........................................</w:t>
      </w:r>
    </w:p>
    <w:p w:rsidR="009373EC" w:rsidRPr="009373EC" w:rsidRDefault="009373EC" w:rsidP="009373EC">
      <w:pPr>
        <w:pStyle w:val="ListParagraph"/>
        <w:spacing w:after="0" w:line="36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7A3A" w:rsidRPr="00C473DB" w:rsidRDefault="009373EC" w:rsidP="009373E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9373EC">
        <w:rPr>
          <w:rFonts w:ascii="Times New Roman" w:hAnsi="Times New Roman" w:cs="Times New Roman"/>
          <w:sz w:val="24"/>
        </w:rPr>
        <w:t>Usulan Bapak/Ibu untuk memperlancar pembelajaran daring ...</w:t>
      </w:r>
      <w:r w:rsidR="008342C7">
        <w:rPr>
          <w:rFonts w:ascii="Times New Roman" w:hAnsi="Times New Roman" w:cs="Times New Roman"/>
          <w:sz w:val="24"/>
        </w:rPr>
        <w:t xml:space="preserve"> ..</w:t>
      </w:r>
      <w:r w:rsidR="00FB7A3A">
        <w:rPr>
          <w:rFonts w:ascii="Times New Roman" w:hAnsi="Times New Roman" w:cs="Times New Roman"/>
          <w:sz w:val="24"/>
        </w:rPr>
        <w:t>.</w:t>
      </w:r>
    </w:p>
    <w:p w:rsidR="00055466" w:rsidRPr="008342C7" w:rsidRDefault="00055466" w:rsidP="00055466">
      <w:pPr>
        <w:pStyle w:val="ListParagraph"/>
        <w:spacing w:line="360" w:lineRule="auto"/>
        <w:ind w:left="1429"/>
        <w:rPr>
          <w:rFonts w:ascii="Times New Roman" w:hAnsi="Times New Roman" w:cs="Times New Roman"/>
          <w:sz w:val="24"/>
        </w:rPr>
      </w:pPr>
    </w:p>
    <w:p w:rsidR="00DB7630" w:rsidRPr="0094107F" w:rsidRDefault="00DB7630" w:rsidP="00F82C4C">
      <w:pPr>
        <w:pStyle w:val="ListParagraph"/>
        <w:spacing w:line="360" w:lineRule="auto"/>
        <w:ind w:left="360" w:hanging="76"/>
        <w:jc w:val="both"/>
        <w:rPr>
          <w:rFonts w:ascii="Times New Roman" w:hAnsi="Times New Roman" w:cs="Times New Roman"/>
          <w:b/>
          <w:sz w:val="24"/>
        </w:rPr>
      </w:pPr>
      <w:r w:rsidRPr="0094107F">
        <w:rPr>
          <w:rFonts w:ascii="Times New Roman" w:hAnsi="Times New Roman" w:cs="Times New Roman"/>
          <w:b/>
          <w:sz w:val="24"/>
        </w:rPr>
        <w:t>1.2 Dasar Hukum Pelaksanaan</w:t>
      </w:r>
    </w:p>
    <w:p w:rsidR="007412DE" w:rsidRPr="0094107F" w:rsidRDefault="007412DE" w:rsidP="00E80CD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>Permen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>ristekdikti</w:t>
      </w: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>Nomor 35</w:t>
      </w: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tahun 2017 tentang 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>Statuta Universitas Negeri Yogyakarta.</w:t>
      </w:r>
    </w:p>
    <w:p w:rsidR="007412DE" w:rsidRPr="0094107F" w:rsidRDefault="007412DE" w:rsidP="00E80CD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107F">
        <w:rPr>
          <w:rFonts w:ascii="Times New Roman" w:eastAsia="Times New Roman" w:hAnsi="Times New Roman" w:cs="Times New Roman"/>
          <w:sz w:val="24"/>
          <w:szCs w:val="24"/>
        </w:rPr>
        <w:t>Permenristekdikti Nomor 44 tahun 2015 tentang Standar Nasional Pendidikan Tinggi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BD7" w:rsidRDefault="00BA4624" w:rsidP="00145052">
      <w:pPr>
        <w:pStyle w:val="ListParagraph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94107F">
        <w:rPr>
          <w:rFonts w:ascii="Times New Roman" w:hAnsi="Times New Roman" w:cs="Times New Roman"/>
          <w:sz w:val="24"/>
        </w:rPr>
        <w:t xml:space="preserve">Peraturan Rektor Universitas Negeri Yogyakarta Nomor </w:t>
      </w:r>
      <w:r w:rsidR="00055466">
        <w:rPr>
          <w:rFonts w:ascii="Times New Roman" w:hAnsi="Times New Roman" w:cs="Times New Roman"/>
          <w:sz w:val="24"/>
        </w:rPr>
        <w:t>41 tahun 2019</w:t>
      </w:r>
      <w:r w:rsidRPr="0094107F">
        <w:rPr>
          <w:rFonts w:ascii="Times New Roman" w:hAnsi="Times New Roman" w:cs="Times New Roman"/>
          <w:sz w:val="24"/>
        </w:rPr>
        <w:t xml:space="preserve"> tentang Sistem Penjaminan Mutu Internal.</w:t>
      </w:r>
    </w:p>
    <w:p w:rsidR="00055466" w:rsidRPr="00145052" w:rsidRDefault="00055466" w:rsidP="00055466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0A6E1C" w:rsidRPr="0094107F" w:rsidRDefault="000A6E1C" w:rsidP="000A6E1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4107F">
        <w:rPr>
          <w:rFonts w:ascii="Times New Roman" w:hAnsi="Times New Roman" w:cs="Times New Roman"/>
          <w:b/>
          <w:sz w:val="24"/>
        </w:rPr>
        <w:t>1.3 Tujuan</w:t>
      </w:r>
    </w:p>
    <w:p w:rsidR="000A6E1C" w:rsidRPr="0094107F" w:rsidRDefault="00DD1A10" w:rsidP="000A6E1C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F">
        <w:rPr>
          <w:rFonts w:ascii="Times New Roman" w:eastAsia="Times New Roman" w:hAnsi="Times New Roman" w:cs="Times New Roman"/>
          <w:sz w:val="24"/>
          <w:szCs w:val="24"/>
        </w:rPr>
        <w:t>Memonitorin</w:t>
      </w:r>
      <w:r w:rsidR="000E62DC"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B0C48"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engevaluasi </w:t>
      </w:r>
      <w:r w:rsidR="000E62DC">
        <w:rPr>
          <w:rFonts w:ascii="Times New Roman" w:eastAsia="Times New Roman" w:hAnsi="Times New Roman" w:cs="Times New Roman"/>
          <w:sz w:val="24"/>
          <w:szCs w:val="24"/>
        </w:rPr>
        <w:t xml:space="preserve">dan memantau </w:t>
      </w:r>
      <w:r w:rsidR="006758A8">
        <w:rPr>
          <w:rFonts w:ascii="Times New Roman" w:eastAsia="Times New Roman" w:hAnsi="Times New Roman" w:cs="Times New Roman"/>
          <w:sz w:val="24"/>
          <w:szCs w:val="24"/>
        </w:rPr>
        <w:t xml:space="preserve">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>Awal Semester Gasal TA 2020/2021</w:t>
      </w:r>
      <w:r w:rsidR="008342C7">
        <w:rPr>
          <w:rFonts w:ascii="Times New Roman" w:eastAsia="Times New Roman" w:hAnsi="Times New Roman" w:cs="Times New Roman"/>
          <w:sz w:val="24"/>
          <w:szCs w:val="24"/>
        </w:rPr>
        <w:t xml:space="preserve"> secara daring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DC">
        <w:rPr>
          <w:rFonts w:ascii="Times New Roman" w:eastAsia="Times New Roman" w:hAnsi="Times New Roman" w:cs="Times New Roman"/>
          <w:sz w:val="24"/>
          <w:szCs w:val="24"/>
        </w:rPr>
        <w:t>apakah sudah sesuai Prosedur Operasional Baku Fakultas Bahasa dan Seni UNY.</w:t>
      </w:r>
    </w:p>
    <w:p w:rsidR="000A6E1C" w:rsidRPr="0094107F" w:rsidRDefault="000A6E1C" w:rsidP="000A6E1C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Sebagai 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>laporan</w:t>
      </w: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 xml:space="preserve">atau </w:t>
      </w:r>
      <w:r w:rsidR="00DD1A10" w:rsidRPr="0094107F">
        <w:rPr>
          <w:rFonts w:ascii="Times New Roman" w:eastAsia="Times New Roman" w:hAnsi="Times New Roman" w:cs="Times New Roman"/>
          <w:sz w:val="24"/>
          <w:szCs w:val="24"/>
        </w:rPr>
        <w:t>masukan kepada</w:t>
      </w:r>
      <w:r w:rsidRPr="0094107F">
        <w:rPr>
          <w:rFonts w:ascii="Times New Roman" w:eastAsia="Times New Roman" w:hAnsi="Times New Roman" w:cs="Times New Roman"/>
          <w:sz w:val="24"/>
          <w:szCs w:val="24"/>
        </w:rPr>
        <w:t xml:space="preserve"> pimpinan fakultas</w:t>
      </w:r>
      <w:r w:rsidRPr="00941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A10" w:rsidRPr="0094107F">
        <w:rPr>
          <w:rFonts w:ascii="Times New Roman" w:eastAsia="Times New Roman" w:hAnsi="Times New Roman" w:cs="Times New Roman"/>
          <w:sz w:val="24"/>
          <w:szCs w:val="24"/>
        </w:rPr>
        <w:t>terkait dengan</w:t>
      </w:r>
      <w:r w:rsidRPr="009410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>secara daring</w:t>
      </w:r>
      <w:r w:rsidR="0005546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56819" w:rsidRPr="0094107F" w:rsidRDefault="00EA5BD7" w:rsidP="002B3E2E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E2E" w:rsidRPr="0094107F">
        <w:rPr>
          <w:rFonts w:ascii="Times New Roman" w:eastAsia="Times New Roman" w:hAnsi="Times New Roman" w:cs="Times New Roman"/>
          <w:sz w:val="24"/>
          <w:szCs w:val="24"/>
        </w:rPr>
        <w:t>Mendapatkan informasi tentang adanya kesulitan-kesulitan atau hambatan-hambata</w:t>
      </w:r>
      <w:r w:rsidR="006758A8">
        <w:rPr>
          <w:rFonts w:ascii="Times New Roman" w:eastAsia="Times New Roman" w:hAnsi="Times New Roman" w:cs="Times New Roman"/>
          <w:sz w:val="24"/>
          <w:szCs w:val="24"/>
        </w:rPr>
        <w:t xml:space="preserve">n selama proses pelaksanaan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>secara daring</w:t>
      </w:r>
      <w:r w:rsidR="002B3E2E" w:rsidRPr="00941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A10" w:rsidRPr="002B3E2E" w:rsidRDefault="00DD1A10" w:rsidP="00DD1A10">
      <w:pPr>
        <w:pStyle w:val="ListParagraph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66" w:rsidRDefault="00F64645" w:rsidP="00055466">
      <w:pPr>
        <w:pStyle w:val="ListParagraph"/>
        <w:spacing w:after="0" w:line="360" w:lineRule="auto"/>
        <w:ind w:left="1134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645">
        <w:rPr>
          <w:rFonts w:ascii="Times New Roman" w:eastAsia="Times New Roman" w:hAnsi="Times New Roman" w:cs="Times New Roman"/>
          <w:b/>
          <w:sz w:val="24"/>
          <w:szCs w:val="24"/>
        </w:rPr>
        <w:t>1.4 Tempat dan Waktu Pelaksanaan Kegiatan</w:t>
      </w:r>
    </w:p>
    <w:p w:rsidR="007359EE" w:rsidRDefault="00D344B0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66">
        <w:rPr>
          <w:rFonts w:ascii="Times New Roman" w:eastAsia="Times New Roman" w:hAnsi="Times New Roman" w:cs="Times New Roman"/>
          <w:sz w:val="24"/>
          <w:szCs w:val="24"/>
        </w:rPr>
        <w:t xml:space="preserve">Monitoring dan </w:t>
      </w:r>
      <w:r w:rsidR="007359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0A0A" w:rsidRPr="00055466">
        <w:rPr>
          <w:rFonts w:ascii="Times New Roman" w:eastAsia="Times New Roman" w:hAnsi="Times New Roman" w:cs="Times New Roman"/>
          <w:sz w:val="24"/>
          <w:szCs w:val="24"/>
        </w:rPr>
        <w:t xml:space="preserve">valuasi </w:t>
      </w:r>
      <w:r w:rsidR="009373EC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="00C30A0A" w:rsidRPr="00055466">
        <w:rPr>
          <w:rFonts w:ascii="Times New Roman" w:eastAsia="Times New Roman" w:hAnsi="Times New Roman" w:cs="Times New Roman"/>
          <w:sz w:val="24"/>
          <w:szCs w:val="24"/>
        </w:rPr>
        <w:t xml:space="preserve">ini dilaksanakan 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 xml:space="preserve">secara daring </w:t>
      </w:r>
      <w:r w:rsidR="00481EA2">
        <w:rPr>
          <w:rFonts w:ascii="Times New Roman" w:eastAsia="Times New Roman" w:hAnsi="Times New Roman" w:cs="Times New Roman"/>
          <w:sz w:val="24"/>
          <w:szCs w:val="24"/>
        </w:rPr>
        <w:t xml:space="preserve">melalui platform </w:t>
      </w:r>
      <w:r w:rsidR="00481EA2" w:rsidRPr="00481EA2">
        <w:rPr>
          <w:rFonts w:ascii="Times New Roman" w:eastAsia="Times New Roman" w:hAnsi="Times New Roman" w:cs="Times New Roman"/>
          <w:i/>
          <w:sz w:val="24"/>
          <w:szCs w:val="24"/>
        </w:rPr>
        <w:t>google form</w:t>
      </w:r>
      <w:r w:rsidR="0048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 xml:space="preserve">pada tanggal </w:t>
      </w:r>
      <w:r w:rsidR="009373EC">
        <w:rPr>
          <w:rFonts w:ascii="Times New Roman" w:eastAsia="Times New Roman" w:hAnsi="Times New Roman" w:cs="Times New Roman"/>
          <w:sz w:val="24"/>
          <w:szCs w:val="24"/>
        </w:rPr>
        <w:t>2 September</w:t>
      </w:r>
      <w:r w:rsidR="00055466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C473DB" w:rsidRDefault="00C473DB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3EC" w:rsidRPr="006A7317" w:rsidRDefault="009373EC" w:rsidP="006A7317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052" w:rsidRPr="001A432D" w:rsidRDefault="00145052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</w:t>
      </w:r>
    </w:p>
    <w:p w:rsidR="00145052" w:rsidRPr="001A432D" w:rsidRDefault="00145052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2D">
        <w:rPr>
          <w:rFonts w:ascii="Times New Roman" w:eastAsia="Times New Roman" w:hAnsi="Times New Roman" w:cs="Times New Roman"/>
          <w:b/>
          <w:sz w:val="24"/>
          <w:szCs w:val="24"/>
        </w:rPr>
        <w:t xml:space="preserve">HASIL MONITORING </w:t>
      </w:r>
      <w:r w:rsidR="007359EE">
        <w:rPr>
          <w:rFonts w:ascii="Times New Roman" w:eastAsia="Times New Roman" w:hAnsi="Times New Roman" w:cs="Times New Roman"/>
          <w:b/>
          <w:sz w:val="24"/>
          <w:szCs w:val="24"/>
        </w:rPr>
        <w:t>PEMBELAJARAN DARING</w:t>
      </w:r>
    </w:p>
    <w:p w:rsidR="00145052" w:rsidRDefault="00145052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6CB" w:rsidRPr="007F62DE" w:rsidRDefault="005326CB" w:rsidP="005326CB">
      <w:pPr>
        <w:pStyle w:val="ListParagraph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C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955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F62DE">
        <w:rPr>
          <w:rFonts w:ascii="Times New Roman" w:eastAsia="Times New Roman" w:hAnsi="Times New Roman" w:cs="Times New Roman"/>
          <w:b/>
          <w:sz w:val="24"/>
          <w:szCs w:val="24"/>
        </w:rPr>
        <w:t xml:space="preserve">Rekap </w:t>
      </w:r>
      <w:r w:rsidR="00481EA2">
        <w:rPr>
          <w:rFonts w:ascii="Times New Roman" w:eastAsia="Times New Roman" w:hAnsi="Times New Roman" w:cs="Times New Roman"/>
          <w:b/>
          <w:sz w:val="24"/>
          <w:szCs w:val="24"/>
        </w:rPr>
        <w:t>Respons Kuesioner</w:t>
      </w:r>
      <w:r w:rsidRPr="007F62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59EE" w:rsidRPr="007F62DE" w:rsidRDefault="007359EE" w:rsidP="005326CB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Hasil Rekap Monitoring dan Evaluasi 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Pembelajaran Daring </w:t>
      </w:r>
      <w:r w:rsidR="009373EC" w:rsidRPr="007F62DE">
        <w:rPr>
          <w:rFonts w:ascii="Times New Roman" w:eastAsia="Cambria" w:hAnsi="Times New Roman" w:cs="Times New Roman"/>
          <w:sz w:val="24"/>
          <w:szCs w:val="24"/>
        </w:rPr>
        <w:t xml:space="preserve">Awal Semester Gasal TA 2020/2021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yang dilaksanakan </w:t>
      </w:r>
      <w:r w:rsidR="009373EC" w:rsidRPr="007F62DE">
        <w:rPr>
          <w:rFonts w:ascii="Times New Roman" w:eastAsia="Times New Roman" w:hAnsi="Times New Roman" w:cs="Times New Roman"/>
          <w:sz w:val="24"/>
          <w:szCs w:val="24"/>
        </w:rPr>
        <w:t xml:space="preserve">mulai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tanggal </w:t>
      </w:r>
      <w:r w:rsidR="009373EC" w:rsidRPr="007F62DE">
        <w:rPr>
          <w:rFonts w:ascii="Times New Roman" w:eastAsia="Times New Roman" w:hAnsi="Times New Roman" w:cs="Times New Roman"/>
          <w:sz w:val="24"/>
          <w:szCs w:val="24"/>
        </w:rPr>
        <w:t xml:space="preserve">2 September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2020 d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idapatkan data jumlah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 xml:space="preserve">respons 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>kuesioner sebanyak</w:t>
      </w:r>
      <w:r w:rsidR="009373EC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C47" w:rsidRPr="007F62DE">
        <w:rPr>
          <w:rFonts w:ascii="Times New Roman" w:eastAsia="Times New Roman" w:hAnsi="Times New Roman" w:cs="Times New Roman"/>
          <w:sz w:val="24"/>
          <w:szCs w:val="24"/>
        </w:rPr>
        <w:t xml:space="preserve">275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  <w:r w:rsidR="00557EB2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dengan perincian masing-masing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sebagai berikut : </w:t>
      </w:r>
    </w:p>
    <w:p w:rsidR="007359EE" w:rsidRPr="007F62DE" w:rsidRDefault="007359EE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PB</w:t>
      </w:r>
      <w:r w:rsidR="00ED1C47" w:rsidRPr="007F62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1C47" w:rsidRPr="007F62D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7359EE" w:rsidRPr="007F62DE" w:rsidRDefault="00ED1C4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PBI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: 43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5326CB" w:rsidRPr="007F62DE" w:rsidRDefault="009B173D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PB Jawa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: 11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7359EE" w:rsidRPr="007F62DE" w:rsidRDefault="00ED1C4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PB Jerman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: 42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7359EE" w:rsidRPr="007F62DE" w:rsidRDefault="009B173D" w:rsidP="00D25397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PB Perancis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: 11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 xml:space="preserve"> respons</w:t>
      </w:r>
    </w:p>
    <w:p w:rsidR="00D25397" w:rsidRPr="007F62DE" w:rsidRDefault="00D25397" w:rsidP="00D25397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PS Rupa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D1C47" w:rsidRPr="007F62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 respons</w:t>
      </w:r>
    </w:p>
    <w:p w:rsidR="00515532" w:rsidRPr="007F62DE" w:rsidRDefault="00ED1C47" w:rsidP="00D25397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PS Musik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: 62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97"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D25397" w:rsidRPr="007F62DE" w:rsidRDefault="00D2539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PS Tari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  <w:t>: 30</w:t>
      </w:r>
      <w:r w:rsidR="005326CB" w:rsidRPr="007F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>respons</w:t>
      </w:r>
    </w:p>
    <w:p w:rsidR="00D25397" w:rsidRPr="007F62DE" w:rsidRDefault="00D2539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Pend. Kriya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  <w:t>: 37 respons</w:t>
      </w:r>
    </w:p>
    <w:p w:rsidR="00D25397" w:rsidRPr="007F62DE" w:rsidRDefault="00D2539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FF4" w:rsidRPr="007F62DE">
        <w:rPr>
          <w:rFonts w:ascii="Times New Roman" w:eastAsia="Times New Roman" w:hAnsi="Times New Roman" w:cs="Times New Roman"/>
          <w:sz w:val="24"/>
          <w:szCs w:val="24"/>
        </w:rPr>
        <w:t>astra Indonesia</w:t>
      </w:r>
      <w:r w:rsidR="00E95FF4" w:rsidRPr="007F62DE">
        <w:rPr>
          <w:rFonts w:ascii="Times New Roman" w:eastAsia="Times New Roman" w:hAnsi="Times New Roman" w:cs="Times New Roman"/>
          <w:sz w:val="24"/>
          <w:szCs w:val="24"/>
        </w:rPr>
        <w:tab/>
        <w:t>: 9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 xml:space="preserve"> respons</w:t>
      </w:r>
    </w:p>
    <w:p w:rsidR="00D25397" w:rsidRPr="007F62DE" w:rsidRDefault="00D25397" w:rsidP="00D2539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sz w:val="24"/>
          <w:szCs w:val="24"/>
        </w:rPr>
        <w:t>Sastra Inggris</w:t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2DE">
        <w:rPr>
          <w:rFonts w:ascii="Times New Roman" w:eastAsia="Times New Roman" w:hAnsi="Times New Roman" w:cs="Times New Roman"/>
          <w:sz w:val="24"/>
          <w:szCs w:val="24"/>
        </w:rPr>
        <w:tab/>
        <w:t>: 12 respons</w:t>
      </w:r>
    </w:p>
    <w:p w:rsidR="009C28E5" w:rsidRPr="00E27D99" w:rsidRDefault="009C28E5" w:rsidP="009C28E5">
      <w:pPr>
        <w:pStyle w:val="ListParagraph"/>
        <w:tabs>
          <w:tab w:val="left" w:pos="625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Persentase Hasil Rekap </w:t>
      </w:r>
      <w:r w:rsidRPr="00055466">
        <w:rPr>
          <w:rFonts w:ascii="Times New Roman" w:eastAsia="Times New Roman" w:hAnsi="Times New Roman" w:cs="Times New Roman"/>
          <w:sz w:val="24"/>
          <w:szCs w:val="24"/>
        </w:rPr>
        <w:t xml:space="preserve">Monitoring dan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5466">
        <w:rPr>
          <w:rFonts w:ascii="Times New Roman" w:eastAsia="Times New Roman" w:hAnsi="Times New Roman" w:cs="Times New Roman"/>
          <w:sz w:val="24"/>
          <w:szCs w:val="24"/>
        </w:rPr>
        <w:t xml:space="preserve">valuasi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Pembelajaran Daring </w:t>
      </w:r>
      <w:r w:rsidRPr="0005546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Akhir Semester </w:t>
      </w:r>
      <w:r w:rsidRPr="00055466">
        <w:rPr>
          <w:rFonts w:ascii="Times New Roman" w:eastAsia="Times New Roman" w:hAnsi="Times New Roman" w:cs="Times New Roman"/>
          <w:sz w:val="24"/>
          <w:szCs w:val="24"/>
        </w:rPr>
        <w:t>G</w:t>
      </w:r>
      <w:r w:rsidR="00D25397">
        <w:rPr>
          <w:rFonts w:ascii="Times New Roman" w:eastAsia="Times New Roman" w:hAnsi="Times New Roman" w:cs="Times New Roman"/>
          <w:sz w:val="24"/>
          <w:szCs w:val="24"/>
        </w:rPr>
        <w:t>asal TA 2020/2021</w:t>
      </w:r>
      <w:r w:rsidRPr="0005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diagram didapatkan data sebagai berikut : </w:t>
      </w:r>
      <w:r w:rsidRPr="0096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6CB" w:rsidRPr="009C28E5" w:rsidRDefault="005326CB" w:rsidP="009C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EE" w:rsidRPr="00C368AF" w:rsidRDefault="005326CB" w:rsidP="005326CB">
      <w:pPr>
        <w:pStyle w:val="ListParagraph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16A848D3" wp14:editId="50FE80B9">
            <wp:extent cx="4467225" cy="2105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9EE" w:rsidRPr="004C536D" w:rsidRDefault="009C28E5" w:rsidP="009C28E5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4C536D">
        <w:rPr>
          <w:rFonts w:ascii="Times New Roman" w:eastAsia="Times New Roman" w:hAnsi="Times New Roman" w:cs="Times New Roman"/>
          <w:b/>
          <w:i/>
          <w:szCs w:val="24"/>
        </w:rPr>
        <w:t xml:space="preserve">Diagram 1. Persentase (%) </w:t>
      </w:r>
      <w:r w:rsidR="00D25397">
        <w:rPr>
          <w:rFonts w:ascii="Times New Roman" w:eastAsia="Times New Roman" w:hAnsi="Times New Roman" w:cs="Times New Roman"/>
          <w:b/>
          <w:i/>
          <w:szCs w:val="24"/>
        </w:rPr>
        <w:t>Jumlah respons pengisian kuesioner</w:t>
      </w:r>
    </w:p>
    <w:p w:rsidR="007359EE" w:rsidRPr="004C536D" w:rsidRDefault="007359EE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317" w:rsidRDefault="006A7317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99" w:rsidRDefault="004A1B99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FF4" w:rsidRDefault="00E95FF4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FF4" w:rsidRDefault="00E95FF4" w:rsidP="0014505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8E5" w:rsidRDefault="009C28E5" w:rsidP="009C28E5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Hasil Rekap Instrumen</w:t>
      </w:r>
    </w:p>
    <w:p w:rsidR="009C28E5" w:rsidRPr="001A432D" w:rsidRDefault="009C28E5" w:rsidP="009C28E5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9EE" w:rsidRPr="007359EE" w:rsidRDefault="007359EE" w:rsidP="007359E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7359EE">
        <w:rPr>
          <w:rFonts w:ascii="Times New Roman" w:hAnsi="Times New Roman" w:cs="Times New Roman"/>
          <w:sz w:val="24"/>
        </w:rPr>
        <w:t>Bentuk materi pembelajaran daring (Bapak/Ibu dapat memilih lebih dari satu bentuk dan dapat juga menambahkan bentuk lainnya) ...</w:t>
      </w:r>
    </w:p>
    <w:p w:rsidR="007F62DE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Be-smart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WAG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IG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Meet Google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Google Classroom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bbb.uny.ac.id</w:t>
      </w:r>
    </w:p>
    <w:p w:rsidR="007F62DE" w:rsidRPr="00FB7A3A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e-mail</w:t>
      </w:r>
    </w:p>
    <w:p w:rsidR="007F62DE" w:rsidRDefault="007F62DE" w:rsidP="007F62DE">
      <w:pPr>
        <w:pStyle w:val="ListParagraph"/>
        <w:numPr>
          <w:ilvl w:val="0"/>
          <w:numId w:val="42"/>
        </w:numPr>
        <w:spacing w:line="360" w:lineRule="auto"/>
        <w:ind w:left="1134" w:hanging="283"/>
        <w:rPr>
          <w:rFonts w:ascii="Times New Roman" w:hAnsi="Times New Roman" w:cs="Times New Roman"/>
          <w:sz w:val="24"/>
        </w:rPr>
      </w:pPr>
      <w:r w:rsidRPr="00FB7A3A">
        <w:rPr>
          <w:rFonts w:ascii="Times New Roman" w:hAnsi="Times New Roman" w:cs="Times New Roman"/>
          <w:sz w:val="24"/>
        </w:rPr>
        <w:t>zoom</w:t>
      </w:r>
    </w:p>
    <w:p w:rsidR="007F62DE" w:rsidRDefault="00D57830" w:rsidP="007E27B4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715584" behindDoc="0" locked="0" layoutInCell="1" allowOverlap="1" wp14:anchorId="309A82FF" wp14:editId="32A02F81">
            <wp:simplePos x="0" y="0"/>
            <wp:positionH relativeFrom="margin">
              <wp:align>center</wp:align>
            </wp:positionH>
            <wp:positionV relativeFrom="paragraph">
              <wp:posOffset>1068070</wp:posOffset>
            </wp:positionV>
            <wp:extent cx="4572000" cy="274320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86">
        <w:rPr>
          <w:rFonts w:ascii="Times New Roman" w:hAnsi="Times New Roman" w:cs="Times New Roman"/>
          <w:sz w:val="24"/>
        </w:rPr>
        <w:t xml:space="preserve">Dari </w:t>
      </w:r>
      <w:r w:rsidR="002D24FA">
        <w:rPr>
          <w:rFonts w:ascii="Times New Roman" w:hAnsi="Times New Roman" w:cs="Times New Roman"/>
          <w:sz w:val="24"/>
        </w:rPr>
        <w:t xml:space="preserve">rekap data instrumen nomor </w:t>
      </w:r>
      <w:r w:rsidR="00DD205B">
        <w:rPr>
          <w:rFonts w:ascii="Times New Roman" w:hAnsi="Times New Roman" w:cs="Times New Roman"/>
          <w:sz w:val="24"/>
        </w:rPr>
        <w:t>1 dilaporkan bahwa bentuk materi p</w:t>
      </w:r>
      <w:r w:rsidR="004F0286">
        <w:rPr>
          <w:rFonts w:ascii="Times New Roman" w:hAnsi="Times New Roman" w:cs="Times New Roman"/>
          <w:sz w:val="24"/>
        </w:rPr>
        <w:t xml:space="preserve">embelajaran daring dari yang Bapak/ Ibu Dosen </w:t>
      </w:r>
      <w:r w:rsidR="007F62DE">
        <w:rPr>
          <w:rFonts w:ascii="Times New Roman" w:hAnsi="Times New Roman" w:cs="Times New Roman"/>
          <w:sz w:val="24"/>
        </w:rPr>
        <w:t>tergambar seperti diagram irisan sebagai berikut bahwa bentuk materi pembelajaran daring menggunakan besmart, bbb.uny.ac.id, email, google meet, google classroom, WAG, messanger dan zoom.</w:t>
      </w:r>
      <w:r w:rsidRPr="00D57830">
        <w:rPr>
          <w:noProof/>
          <w:lang w:eastAsia="id-ID"/>
        </w:rPr>
        <w:t xml:space="preserve"> </w:t>
      </w:r>
    </w:p>
    <w:p w:rsidR="007C02E5" w:rsidRPr="007F62DE" w:rsidRDefault="002D24FA" w:rsidP="007F62DE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7F62DE" w:rsidRPr="007F62DE">
        <w:rPr>
          <w:noProof/>
          <w:lang w:eastAsia="id-ID"/>
        </w:rPr>
        <w:t xml:space="preserve"> </w:t>
      </w:r>
    </w:p>
    <w:p w:rsidR="007C02E5" w:rsidRPr="00F015F5" w:rsidRDefault="00F015F5" w:rsidP="007E27B4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F015F5">
        <w:rPr>
          <w:rFonts w:ascii="Times New Roman" w:eastAsia="Times New Roman" w:hAnsi="Times New Roman" w:cs="Times New Roman"/>
          <w:b/>
          <w:i/>
          <w:szCs w:val="24"/>
        </w:rPr>
        <w:t>D</w:t>
      </w:r>
      <w:r w:rsidR="002015DF">
        <w:rPr>
          <w:rFonts w:ascii="Times New Roman" w:eastAsia="Times New Roman" w:hAnsi="Times New Roman" w:cs="Times New Roman"/>
          <w:b/>
          <w:i/>
          <w:szCs w:val="24"/>
        </w:rPr>
        <w:t>iagram 1</w:t>
      </w:r>
      <w:r w:rsidRPr="00F015F5">
        <w:rPr>
          <w:rFonts w:ascii="Times New Roman" w:eastAsia="Times New Roman" w:hAnsi="Times New Roman" w:cs="Times New Roman"/>
          <w:b/>
          <w:i/>
          <w:szCs w:val="24"/>
        </w:rPr>
        <w:t>. Persentase (%) Bentuk Materi Pembelajaran Daring</w:t>
      </w:r>
    </w:p>
    <w:p w:rsidR="00C473DB" w:rsidRPr="007F62DE" w:rsidRDefault="00C473DB" w:rsidP="007F62D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C473DB" w:rsidRDefault="00C473DB" w:rsidP="00C473DB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3DB" w:rsidRPr="00C473DB" w:rsidRDefault="00C473DB" w:rsidP="00C473D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C473DB">
        <w:rPr>
          <w:rFonts w:ascii="Times New Roman" w:hAnsi="Times New Roman" w:cs="Times New Roman"/>
          <w:sz w:val="24"/>
        </w:rPr>
        <w:t>Partisipasi mahasiswa dalam pembelajaran daring ...</w:t>
      </w:r>
      <w:r w:rsidRPr="00C473DB">
        <w:rPr>
          <w:rFonts w:ascii="Times New Roman" w:hAnsi="Times New Roman" w:cs="Times New Roman"/>
          <w:sz w:val="24"/>
        </w:rPr>
        <w:tab/>
      </w:r>
    </w:p>
    <w:p w:rsidR="00C473DB" w:rsidRPr="00FB7A3A" w:rsidRDefault="00C473DB" w:rsidP="00C473DB">
      <w:pPr>
        <w:pStyle w:val="ListParagraph"/>
        <w:numPr>
          <w:ilvl w:val="1"/>
          <w:numId w:val="3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70 – 100%</w:t>
      </w:r>
    </w:p>
    <w:p w:rsidR="00C473DB" w:rsidRPr="00FB7A3A" w:rsidRDefault="00C473DB" w:rsidP="00C473DB">
      <w:pPr>
        <w:pStyle w:val="ListParagraph"/>
        <w:numPr>
          <w:ilvl w:val="1"/>
          <w:numId w:val="3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40-69%</w:t>
      </w:r>
    </w:p>
    <w:p w:rsidR="00C473DB" w:rsidRPr="00FB7A3A" w:rsidRDefault="00C473DB" w:rsidP="00C473DB">
      <w:pPr>
        <w:pStyle w:val="ListParagraph"/>
        <w:numPr>
          <w:ilvl w:val="1"/>
          <w:numId w:val="3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10-39%</w:t>
      </w:r>
    </w:p>
    <w:p w:rsidR="00C473DB" w:rsidRDefault="00C473DB" w:rsidP="00C473DB">
      <w:pPr>
        <w:pStyle w:val="ListParagraph"/>
        <w:numPr>
          <w:ilvl w:val="1"/>
          <w:numId w:val="3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10%</w:t>
      </w:r>
    </w:p>
    <w:p w:rsidR="008216BC" w:rsidRDefault="00C473DB" w:rsidP="00C473DB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6D">
        <w:rPr>
          <w:rFonts w:ascii="Times New Roman" w:hAnsi="Times New Roman" w:cs="Times New Roman"/>
          <w:sz w:val="24"/>
        </w:rPr>
        <w:lastRenderedPageBreak/>
        <w:t xml:space="preserve">Dari rekap data instrumen nomor </w:t>
      </w:r>
      <w:r w:rsidR="008C0709">
        <w:rPr>
          <w:rFonts w:ascii="Times New Roman" w:hAnsi="Times New Roman" w:cs="Times New Roman"/>
          <w:sz w:val="24"/>
        </w:rPr>
        <w:t>2</w:t>
      </w:r>
      <w:r w:rsidRPr="004C536D">
        <w:rPr>
          <w:rFonts w:ascii="Times New Roman" w:hAnsi="Times New Roman" w:cs="Times New Roman"/>
          <w:sz w:val="24"/>
        </w:rPr>
        <w:t xml:space="preserve"> </w:t>
      </w:r>
      <w:r w:rsidR="008C0709">
        <w:rPr>
          <w:rFonts w:ascii="Times New Roman" w:hAnsi="Times New Roman" w:cs="Times New Roman"/>
          <w:sz w:val="24"/>
        </w:rPr>
        <w:t>didapatkan data</w:t>
      </w:r>
      <w:r w:rsidR="00DD205B">
        <w:rPr>
          <w:rFonts w:ascii="Times New Roman" w:hAnsi="Times New Roman" w:cs="Times New Roman"/>
          <w:sz w:val="24"/>
        </w:rPr>
        <w:t xml:space="preserve"> </w:t>
      </w:r>
      <w:r w:rsidRPr="004C536D">
        <w:rPr>
          <w:rFonts w:ascii="Times New Roman" w:hAnsi="Times New Roman" w:cs="Times New Roman"/>
          <w:sz w:val="24"/>
        </w:rPr>
        <w:t xml:space="preserve">bahwa </w:t>
      </w:r>
      <w:r w:rsidR="00DD205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artisipasi mahasiswa dalam pembelajaran daring adalah sebagai berikut</w:t>
      </w:r>
      <w:r w:rsidR="005A3363">
        <w:rPr>
          <w:rFonts w:ascii="Times New Roman" w:hAnsi="Times New Roman" w:cs="Times New Roman"/>
          <w:sz w:val="24"/>
        </w:rPr>
        <w:t xml:space="preserve"> </w:t>
      </w:r>
      <w:r w:rsidR="008C0709">
        <w:rPr>
          <w:rFonts w:ascii="Times New Roman" w:hAnsi="Times New Roman" w:cs="Times New Roman"/>
          <w:sz w:val="24"/>
        </w:rPr>
        <w:t>95</w:t>
      </w:r>
      <w:r w:rsidR="00B73820">
        <w:rPr>
          <w:rFonts w:ascii="Times New Roman" w:hAnsi="Times New Roman" w:cs="Times New Roman"/>
          <w:sz w:val="24"/>
        </w:rPr>
        <w:t>%</w:t>
      </w:r>
      <w:r w:rsidR="008C0709">
        <w:rPr>
          <w:rFonts w:ascii="Times New Roman" w:hAnsi="Times New Roman" w:cs="Times New Roman"/>
          <w:sz w:val="24"/>
        </w:rPr>
        <w:t xml:space="preserve"> memilih 70-100%</w:t>
      </w:r>
      <w:r w:rsidR="005A3363">
        <w:rPr>
          <w:rFonts w:ascii="Times New Roman" w:hAnsi="Times New Roman" w:cs="Times New Roman"/>
          <w:sz w:val="24"/>
        </w:rPr>
        <w:t xml:space="preserve">, </w:t>
      </w:r>
      <w:r w:rsidR="00B73820">
        <w:rPr>
          <w:rFonts w:ascii="Times New Roman" w:hAnsi="Times New Roman" w:cs="Times New Roman"/>
          <w:sz w:val="24"/>
        </w:rPr>
        <w:t xml:space="preserve">memilih </w:t>
      </w:r>
      <w:r w:rsidR="005A3363">
        <w:rPr>
          <w:rFonts w:ascii="Times New Roman" w:hAnsi="Times New Roman" w:cs="Times New Roman"/>
          <w:sz w:val="24"/>
        </w:rPr>
        <w:t xml:space="preserve">12% </w:t>
      </w:r>
      <w:r w:rsidR="008C0709">
        <w:rPr>
          <w:rFonts w:ascii="Times New Roman" w:hAnsi="Times New Roman" w:cs="Times New Roman"/>
          <w:sz w:val="24"/>
        </w:rPr>
        <w:t>, 14% memilih 40-69%</w:t>
      </w:r>
      <w:r w:rsidR="00B73820">
        <w:rPr>
          <w:rFonts w:ascii="Times New Roman" w:hAnsi="Times New Roman" w:cs="Times New Roman"/>
          <w:sz w:val="24"/>
        </w:rPr>
        <w:t xml:space="preserve">, 0% memilih </w:t>
      </w:r>
      <w:r w:rsidR="008C0709">
        <w:rPr>
          <w:rFonts w:ascii="Times New Roman" w:hAnsi="Times New Roman" w:cs="Times New Roman"/>
          <w:sz w:val="24"/>
        </w:rPr>
        <w:t xml:space="preserve">10-39%, dan 1% memilih </w:t>
      </w:r>
      <w:r w:rsidR="00B73820">
        <w:rPr>
          <w:rFonts w:ascii="Times New Roman" w:hAnsi="Times New Roman" w:cs="Times New Roman"/>
          <w:sz w:val="24"/>
        </w:rPr>
        <w:t xml:space="preserve">kurang dari 10%. </w:t>
      </w:r>
    </w:p>
    <w:p w:rsidR="008216BC" w:rsidRDefault="00D57830" w:rsidP="005A3363">
      <w:pPr>
        <w:tabs>
          <w:tab w:val="left" w:pos="91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27417158" wp14:editId="405610EF">
            <wp:extent cx="4595814" cy="27336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EA7" w:rsidRDefault="00FA1EA7" w:rsidP="00FA1EA7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</w:rPr>
      </w:pPr>
      <w:r w:rsidRPr="004C536D">
        <w:rPr>
          <w:rFonts w:ascii="Times New Roman" w:eastAsia="Times New Roman" w:hAnsi="Times New Roman" w:cs="Times New Roman"/>
          <w:b/>
          <w:i/>
          <w:szCs w:val="24"/>
        </w:rPr>
        <w:t xml:space="preserve">Diagram </w:t>
      </w:r>
      <w:r w:rsidR="002015DF">
        <w:rPr>
          <w:rFonts w:ascii="Times New Roman" w:eastAsia="Times New Roman" w:hAnsi="Times New Roman" w:cs="Times New Roman"/>
          <w:b/>
          <w:i/>
          <w:szCs w:val="24"/>
        </w:rPr>
        <w:t>2</w:t>
      </w:r>
      <w:r w:rsidRPr="004C536D">
        <w:rPr>
          <w:rFonts w:ascii="Times New Roman" w:eastAsia="Times New Roman" w:hAnsi="Times New Roman" w:cs="Times New Roman"/>
          <w:b/>
          <w:i/>
          <w:szCs w:val="24"/>
        </w:rPr>
        <w:t>. Persentase (%)</w:t>
      </w:r>
      <w:r>
        <w:rPr>
          <w:rFonts w:ascii="Times New Roman" w:hAnsi="Times New Roman" w:cs="Times New Roman"/>
          <w:b/>
          <w:i/>
          <w:sz w:val="24"/>
        </w:rPr>
        <w:t xml:space="preserve"> Partisipasi Mahasiswa dalam Pembelajaran Daring</w:t>
      </w:r>
    </w:p>
    <w:p w:rsidR="009B6CD7" w:rsidRDefault="009B6CD7" w:rsidP="007253FB">
      <w:pPr>
        <w:tabs>
          <w:tab w:val="left" w:pos="916"/>
        </w:tabs>
        <w:rPr>
          <w:rFonts w:ascii="Times New Roman" w:hAnsi="Times New Roman" w:cs="Times New Roman"/>
          <w:b/>
          <w:i/>
          <w:sz w:val="24"/>
        </w:rPr>
      </w:pPr>
    </w:p>
    <w:p w:rsidR="008C0709" w:rsidRDefault="008C0709" w:rsidP="007253FB">
      <w:pPr>
        <w:tabs>
          <w:tab w:val="left" w:pos="9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A1EA7" w:rsidRPr="00FA1EA7" w:rsidRDefault="00FA1EA7" w:rsidP="00FA1EA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FA1EA7">
        <w:rPr>
          <w:rFonts w:ascii="Times New Roman" w:hAnsi="Times New Roman" w:cs="Times New Roman"/>
          <w:sz w:val="24"/>
        </w:rPr>
        <w:t>Kendala yang dihadapi mahasiswa dalam pembelajaran daring ...</w:t>
      </w:r>
      <w:r w:rsidRPr="00FA1EA7">
        <w:rPr>
          <w:rFonts w:ascii="Times New Roman" w:hAnsi="Times New Roman" w:cs="Times New Roman"/>
          <w:sz w:val="24"/>
        </w:rPr>
        <w:tab/>
      </w:r>
    </w:p>
    <w:p w:rsidR="008C0709" w:rsidRDefault="008C0709" w:rsidP="008C0709">
      <w:pPr>
        <w:pStyle w:val="ListParagraph"/>
        <w:numPr>
          <w:ilvl w:val="0"/>
          <w:numId w:val="4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Penguasan Aplikasi</w:t>
      </w:r>
    </w:p>
    <w:p w:rsidR="008C0709" w:rsidRDefault="008C0709" w:rsidP="008C0709">
      <w:pPr>
        <w:pStyle w:val="ListParagraph"/>
        <w:numPr>
          <w:ilvl w:val="0"/>
          <w:numId w:val="4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Pr="00FB7A3A">
        <w:rPr>
          <w:rFonts w:ascii="Times New Roman" w:eastAsia="Times New Roman" w:hAnsi="Times New Roman" w:cs="Times New Roman"/>
          <w:sz w:val="24"/>
          <w:szCs w:val="24"/>
          <w:lang w:eastAsia="id-ID"/>
        </w:rPr>
        <w:t>aringan internet</w:t>
      </w:r>
    </w:p>
    <w:p w:rsidR="008C0709" w:rsidRPr="009373EC" w:rsidRDefault="008C0709" w:rsidP="008C0709">
      <w:pPr>
        <w:pStyle w:val="ListParagraph"/>
        <w:numPr>
          <w:ilvl w:val="0"/>
          <w:numId w:val="4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7A3A">
        <w:rPr>
          <w:rFonts w:ascii="Times New Roman" w:hAnsi="Times New Roman" w:cs="Times New Roman"/>
          <w:sz w:val="24"/>
        </w:rPr>
        <w:t>Yang Lain..........................................</w:t>
      </w:r>
    </w:p>
    <w:p w:rsidR="00FA1EA7" w:rsidRDefault="00FA1EA7" w:rsidP="0006323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36D">
        <w:rPr>
          <w:rFonts w:ascii="Times New Roman" w:hAnsi="Times New Roman" w:cs="Times New Roman"/>
          <w:sz w:val="24"/>
        </w:rPr>
        <w:t xml:space="preserve">Dari rekap data instrumen nomor </w:t>
      </w:r>
      <w:r w:rsidR="008C0709">
        <w:rPr>
          <w:rFonts w:ascii="Times New Roman" w:hAnsi="Times New Roman" w:cs="Times New Roman"/>
          <w:sz w:val="24"/>
        </w:rPr>
        <w:t>3</w:t>
      </w:r>
      <w:r w:rsidR="00DD205B">
        <w:rPr>
          <w:rFonts w:ascii="Times New Roman" w:hAnsi="Times New Roman" w:cs="Times New Roman"/>
          <w:sz w:val="24"/>
        </w:rPr>
        <w:t xml:space="preserve"> dilaporkan </w:t>
      </w:r>
      <w:r w:rsidRPr="004C536D">
        <w:rPr>
          <w:rFonts w:ascii="Times New Roman" w:hAnsi="Times New Roman" w:cs="Times New Roman"/>
          <w:sz w:val="24"/>
        </w:rPr>
        <w:t xml:space="preserve">bahwa </w:t>
      </w:r>
      <w:r w:rsidR="00DD205B">
        <w:rPr>
          <w:rFonts w:ascii="Times New Roman" w:hAnsi="Times New Roman" w:cs="Times New Roman"/>
          <w:sz w:val="24"/>
        </w:rPr>
        <w:t>k</w:t>
      </w:r>
      <w:r w:rsidRPr="00FA1EA7">
        <w:rPr>
          <w:rFonts w:ascii="Times New Roman" w:hAnsi="Times New Roman" w:cs="Times New Roman"/>
          <w:sz w:val="24"/>
        </w:rPr>
        <w:t>endala yang dihadapi mahasiswa dalam pembelajaran daring</w:t>
      </w:r>
      <w:r>
        <w:rPr>
          <w:rFonts w:ascii="Times New Roman" w:hAnsi="Times New Roman" w:cs="Times New Roman"/>
          <w:sz w:val="24"/>
        </w:rPr>
        <w:t xml:space="preserve"> </w:t>
      </w:r>
      <w:r w:rsidR="00D71F9B">
        <w:rPr>
          <w:rFonts w:ascii="Times New Roman" w:hAnsi="Times New Roman" w:cs="Times New Roman"/>
          <w:sz w:val="24"/>
        </w:rPr>
        <w:t>3% penguasaan aplikasi, 4% kuota internet, 68% jaringan internet, dan 25</w:t>
      </w:r>
      <w:r w:rsidR="00063231">
        <w:rPr>
          <w:rFonts w:ascii="Times New Roman" w:hAnsi="Times New Roman" w:cs="Times New Roman"/>
          <w:sz w:val="24"/>
        </w:rPr>
        <w:t xml:space="preserve">% lain-lain (mahasiswa kurang percaya diri, materi kurang dipahami apabila dilakukan secara daring karena pada umumnya lebih dapat dipahami </w:t>
      </w:r>
      <w:r w:rsidR="002015DF">
        <w:rPr>
          <w:rFonts w:ascii="Times New Roman" w:hAnsi="Times New Roman" w:cs="Times New Roman"/>
          <w:sz w:val="24"/>
        </w:rPr>
        <w:t>apabila bertatap muka langsung).</w:t>
      </w:r>
    </w:p>
    <w:p w:rsidR="009B6CD7" w:rsidRDefault="00D71F9B" w:rsidP="00FA1EA7">
      <w:pPr>
        <w:tabs>
          <w:tab w:val="left" w:pos="91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024AACE8" wp14:editId="5BB72FBC">
            <wp:extent cx="4995864" cy="3333750"/>
            <wp:effectExtent l="0" t="0" r="1460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1EA7" w:rsidRPr="00FA1EA7" w:rsidRDefault="002015DF" w:rsidP="00FA1EA7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Diagram 3</w:t>
      </w:r>
      <w:r w:rsidR="00FA1EA7" w:rsidRPr="00FA1EA7">
        <w:rPr>
          <w:rFonts w:ascii="Times New Roman" w:eastAsia="Times New Roman" w:hAnsi="Times New Roman" w:cs="Times New Roman"/>
          <w:b/>
          <w:i/>
          <w:szCs w:val="24"/>
        </w:rPr>
        <w:t xml:space="preserve">. Persentase (%) </w:t>
      </w:r>
      <w:r w:rsidR="00FA1EA7" w:rsidRPr="00FA1EA7">
        <w:rPr>
          <w:rFonts w:ascii="Times New Roman" w:hAnsi="Times New Roman" w:cs="Times New Roman"/>
          <w:b/>
          <w:i/>
          <w:sz w:val="24"/>
        </w:rPr>
        <w:t xml:space="preserve">Kendala yang dihadapi mahasiswa </w:t>
      </w:r>
    </w:p>
    <w:p w:rsidR="007776D9" w:rsidRPr="00FA1EA7" w:rsidRDefault="007776D9" w:rsidP="007253FB">
      <w:pPr>
        <w:tabs>
          <w:tab w:val="left" w:pos="916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1B99" w:rsidRDefault="004A1B99" w:rsidP="007253FB">
      <w:pPr>
        <w:tabs>
          <w:tab w:val="left" w:pos="9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42BFC" w:rsidRDefault="002015DF" w:rsidP="002015D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Usulan Bapak/Ibu untuk memperlancar pembelajaran daring</w:t>
      </w:r>
      <w:r w:rsidR="00D42BFC" w:rsidRPr="00D42BFC">
        <w:rPr>
          <w:rFonts w:ascii="Times New Roman" w:hAnsi="Times New Roman" w:cs="Times New Roman"/>
          <w:sz w:val="24"/>
        </w:rPr>
        <w:t xml:space="preserve"> ...</w:t>
      </w:r>
    </w:p>
    <w:p w:rsidR="00D42BFC" w:rsidRPr="00D42BFC" w:rsidRDefault="00D42BFC" w:rsidP="00D42BF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Berikut dirangkumkan beberapa </w:t>
      </w:r>
      <w:r w:rsidR="002015DF">
        <w:rPr>
          <w:rFonts w:ascii="Times New Roman" w:hAnsi="Times New Roman" w:cs="Times New Roman"/>
          <w:sz w:val="24"/>
        </w:rPr>
        <w:t>usulan</w:t>
      </w:r>
      <w:r>
        <w:rPr>
          <w:rFonts w:ascii="Times New Roman" w:hAnsi="Times New Roman" w:cs="Times New Roman"/>
          <w:sz w:val="24"/>
        </w:rPr>
        <w:t xml:space="preserve"> untuk </w:t>
      </w:r>
      <w:r w:rsidR="002015DF">
        <w:rPr>
          <w:rFonts w:ascii="Times New Roman" w:hAnsi="Times New Roman" w:cs="Times New Roman"/>
          <w:sz w:val="24"/>
        </w:rPr>
        <w:t>memperlancar</w:t>
      </w:r>
      <w:r>
        <w:rPr>
          <w:rFonts w:ascii="Times New Roman" w:hAnsi="Times New Roman" w:cs="Times New Roman"/>
          <w:sz w:val="24"/>
        </w:rPr>
        <w:t xml:space="preserve"> pembelajaran </w:t>
      </w:r>
      <w:r w:rsidR="002015DF">
        <w:rPr>
          <w:rFonts w:ascii="Times New Roman" w:hAnsi="Times New Roman" w:cs="Times New Roman"/>
          <w:sz w:val="24"/>
        </w:rPr>
        <w:t xml:space="preserve">daring </w:t>
      </w:r>
      <w:r>
        <w:rPr>
          <w:rFonts w:ascii="Times New Roman" w:hAnsi="Times New Roman" w:cs="Times New Roman"/>
          <w:sz w:val="24"/>
        </w:rPr>
        <w:t>yang terbaik saat pandemi Covid-19 ini diantaranya adalah</w:t>
      </w:r>
    </w:p>
    <w:p w:rsidR="00D42BFC" w:rsidRDefault="002015DF" w:rsidP="002015DF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Zoom berlan</w:t>
      </w:r>
      <w:r w:rsidR="00755C65">
        <w:rPr>
          <w:rFonts w:ascii="Times New Roman" w:hAnsi="Times New Roman" w:cs="Times New Roman"/>
          <w:sz w:val="24"/>
        </w:rPr>
        <w:t>gganan yang</w:t>
      </w:r>
      <w:r>
        <w:rPr>
          <w:rFonts w:ascii="Times New Roman" w:hAnsi="Times New Roman" w:cs="Times New Roman"/>
          <w:sz w:val="24"/>
        </w:rPr>
        <w:t xml:space="preserve"> diberikan ke tiap jurusan</w:t>
      </w:r>
    </w:p>
    <w:p w:rsidR="002015DF" w:rsidRDefault="002015DF" w:rsidP="002015DF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 xml:space="preserve">Pemberian kuota </w:t>
      </w:r>
      <w:r>
        <w:rPr>
          <w:rFonts w:ascii="Times New Roman" w:hAnsi="Times New Roman" w:cs="Times New Roman"/>
          <w:sz w:val="24"/>
        </w:rPr>
        <w:t>internet untuk dosen dan mahasis</w:t>
      </w:r>
      <w:r w:rsidRPr="002015DF">
        <w:rPr>
          <w:rFonts w:ascii="Times New Roman" w:hAnsi="Times New Roman" w:cs="Times New Roman"/>
          <w:sz w:val="24"/>
        </w:rPr>
        <w:t>wa.</w:t>
      </w:r>
    </w:p>
    <w:p w:rsidR="002015DF" w:rsidRDefault="002015DF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Ada platforn conference meeting yang disupport secara langsung oleh universitas, sehingga tidak boros kuota internet</w:t>
      </w:r>
    </w:p>
    <w:p w:rsidR="002015DF" w:rsidRDefault="002015DF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Apabila memungkinkan, dosen diberi akses penuh ke aplikasi Zoom agar tidak terputus tiap 40 menit</w:t>
      </w:r>
      <w:r w:rsidR="00954EB0">
        <w:rPr>
          <w:rFonts w:ascii="Times New Roman" w:hAnsi="Times New Roman" w:cs="Times New Roman"/>
          <w:sz w:val="24"/>
        </w:rPr>
        <w:t>.</w:t>
      </w:r>
    </w:p>
    <w:p w:rsidR="002015DF" w:rsidRDefault="002015DF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Fasilitasi unggah video/dokumen besar (besmart baru s</w:t>
      </w:r>
      <w:r w:rsidR="00755C65">
        <w:rPr>
          <w:rFonts w:ascii="Times New Roman" w:hAnsi="Times New Roman" w:cs="Times New Roman"/>
          <w:sz w:val="24"/>
        </w:rPr>
        <w:t>ampai</w:t>
      </w:r>
      <w:r w:rsidRPr="002015DF">
        <w:rPr>
          <w:rFonts w:ascii="Times New Roman" w:hAnsi="Times New Roman" w:cs="Times New Roman"/>
          <w:sz w:val="24"/>
        </w:rPr>
        <w:t xml:space="preserve"> 10mb), langganan zoom univ</w:t>
      </w:r>
      <w:r w:rsidR="00755C65">
        <w:rPr>
          <w:rFonts w:ascii="Times New Roman" w:hAnsi="Times New Roman" w:cs="Times New Roman"/>
          <w:sz w:val="24"/>
        </w:rPr>
        <w:t>ersitas</w:t>
      </w:r>
      <w:r w:rsidRPr="002015DF">
        <w:rPr>
          <w:rFonts w:ascii="Times New Roman" w:hAnsi="Times New Roman" w:cs="Times New Roman"/>
          <w:sz w:val="24"/>
        </w:rPr>
        <w:t>/aplikasi lain yg lebih hemat kuota</w:t>
      </w:r>
    </w:p>
    <w:p w:rsidR="00954EB0" w:rsidRDefault="002015DF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2015DF">
        <w:rPr>
          <w:rFonts w:ascii="Times New Roman" w:hAnsi="Times New Roman" w:cs="Times New Roman"/>
          <w:sz w:val="24"/>
        </w:rPr>
        <w:t>Menggunakan platform yg m</w:t>
      </w:r>
      <w:r w:rsidR="00755C65">
        <w:rPr>
          <w:rFonts w:ascii="Times New Roman" w:hAnsi="Times New Roman" w:cs="Times New Roman"/>
          <w:sz w:val="24"/>
        </w:rPr>
        <w:t>uda</w:t>
      </w:r>
      <w:r w:rsidRPr="002015DF">
        <w:rPr>
          <w:rFonts w:ascii="Times New Roman" w:hAnsi="Times New Roman" w:cs="Times New Roman"/>
          <w:sz w:val="24"/>
        </w:rPr>
        <w:t>h diakses</w:t>
      </w:r>
      <w:r w:rsidR="00954EB0">
        <w:rPr>
          <w:rFonts w:ascii="Times New Roman" w:hAnsi="Times New Roman" w:cs="Times New Roman"/>
          <w:sz w:val="24"/>
        </w:rPr>
        <w:t>.</w:t>
      </w:r>
    </w:p>
    <w:p w:rsidR="00954EB0" w:rsidRDefault="00954EB0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954EB0">
        <w:rPr>
          <w:rFonts w:ascii="Times New Roman" w:hAnsi="Times New Roman" w:cs="Times New Roman"/>
          <w:sz w:val="24"/>
        </w:rPr>
        <w:t>Pelatihan peningkatan penggunaan aplikasi bagi dosen untuk masing program</w:t>
      </w:r>
      <w:r>
        <w:rPr>
          <w:rFonts w:ascii="Times New Roman" w:hAnsi="Times New Roman" w:cs="Times New Roman"/>
          <w:sz w:val="24"/>
        </w:rPr>
        <w:t xml:space="preserve"> </w:t>
      </w:r>
      <w:r w:rsidRPr="00954EB0">
        <w:rPr>
          <w:rFonts w:ascii="Times New Roman" w:hAnsi="Times New Roman" w:cs="Times New Roman"/>
          <w:sz w:val="24"/>
        </w:rPr>
        <w:t>studi</w:t>
      </w:r>
      <w:r>
        <w:rPr>
          <w:rFonts w:ascii="Times New Roman" w:hAnsi="Times New Roman" w:cs="Times New Roman"/>
          <w:sz w:val="24"/>
        </w:rPr>
        <w:t>.</w:t>
      </w:r>
    </w:p>
    <w:p w:rsidR="00954EB0" w:rsidRDefault="00954EB0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954EB0">
        <w:rPr>
          <w:rFonts w:ascii="Times New Roman" w:hAnsi="Times New Roman" w:cs="Times New Roman"/>
          <w:sz w:val="24"/>
        </w:rPr>
        <w:t>Modul lebih ba</w:t>
      </w:r>
      <w:r>
        <w:rPr>
          <w:rFonts w:ascii="Times New Roman" w:hAnsi="Times New Roman" w:cs="Times New Roman"/>
          <w:sz w:val="24"/>
        </w:rPr>
        <w:t>ik disiapkan dalam bentuk E-book.</w:t>
      </w:r>
    </w:p>
    <w:p w:rsidR="00954EB0" w:rsidRDefault="00954EB0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954EB0">
        <w:rPr>
          <w:rFonts w:ascii="Times New Roman" w:hAnsi="Times New Roman" w:cs="Times New Roman"/>
          <w:sz w:val="24"/>
        </w:rPr>
        <w:t>Ada pengurangan jumlah pertemuan, misalnya 14x</w:t>
      </w:r>
      <w:r>
        <w:rPr>
          <w:rFonts w:ascii="Times New Roman" w:hAnsi="Times New Roman" w:cs="Times New Roman"/>
          <w:sz w:val="24"/>
        </w:rPr>
        <w:t>.</w:t>
      </w:r>
    </w:p>
    <w:p w:rsidR="00954EB0" w:rsidRPr="00954EB0" w:rsidRDefault="00954EB0" w:rsidP="00954EB0">
      <w:pPr>
        <w:pStyle w:val="ListParagraph"/>
        <w:numPr>
          <w:ilvl w:val="0"/>
          <w:numId w:val="4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 w:rsidRPr="00954EB0">
        <w:rPr>
          <w:rFonts w:ascii="Times New Roman" w:hAnsi="Times New Roman" w:cs="Times New Roman"/>
          <w:sz w:val="24"/>
        </w:rPr>
        <w:t>Ada kurikulum darurat saat pandemi COVID-19 di tingkat Perguruan Tinggi</w:t>
      </w:r>
      <w:r>
        <w:rPr>
          <w:rFonts w:ascii="Times New Roman" w:hAnsi="Times New Roman" w:cs="Times New Roman"/>
          <w:sz w:val="24"/>
        </w:rPr>
        <w:t>.</w:t>
      </w:r>
    </w:p>
    <w:p w:rsidR="001504DC" w:rsidRDefault="001504DC" w:rsidP="007253FB">
      <w:pPr>
        <w:tabs>
          <w:tab w:val="left" w:pos="9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58A1" w:rsidRDefault="00EA58A1" w:rsidP="00914D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B0" w:rsidRPr="00914D97" w:rsidRDefault="00954EB0" w:rsidP="00914D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8A1" w:rsidRPr="0051404A" w:rsidRDefault="00EA58A1" w:rsidP="00EA58A1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IV</w:t>
      </w:r>
    </w:p>
    <w:p w:rsidR="00EA58A1" w:rsidRPr="007253FB" w:rsidRDefault="00EA58A1" w:rsidP="00EA58A1">
      <w:pPr>
        <w:tabs>
          <w:tab w:val="left" w:pos="916"/>
        </w:tabs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4"/>
          <w:szCs w:val="30"/>
        </w:rPr>
        <w:t>PENUTUP</w:t>
      </w:r>
    </w:p>
    <w:p w:rsidR="00EA58A1" w:rsidRPr="00EA58A1" w:rsidRDefault="00EA58A1" w:rsidP="00F64645">
      <w:pPr>
        <w:pStyle w:val="ListParagraph"/>
        <w:spacing w:after="0" w:line="360" w:lineRule="auto"/>
        <w:ind w:left="709"/>
        <w:jc w:val="both"/>
        <w:rPr>
          <w:rStyle w:val="a"/>
          <w:rFonts w:ascii="Times New Roman" w:hAnsi="Times New Roman" w:cs="Times New Roman"/>
          <w:sz w:val="24"/>
          <w:szCs w:val="24"/>
        </w:rPr>
      </w:pPr>
    </w:p>
    <w:p w:rsidR="00EA58A1" w:rsidRPr="00755C65" w:rsidRDefault="00EA58A1" w:rsidP="00755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65">
        <w:rPr>
          <w:rStyle w:val="a"/>
          <w:rFonts w:ascii="Times New Roman" w:hAnsi="Times New Roman" w:cs="Times New Roman"/>
          <w:sz w:val="24"/>
          <w:szCs w:val="24"/>
        </w:rPr>
        <w:t xml:space="preserve">Kegiatan monitoring </w:t>
      </w:r>
      <w:r w:rsidR="00914D97" w:rsidRPr="00755C65">
        <w:rPr>
          <w:rStyle w:val="a"/>
          <w:rFonts w:ascii="Times New Roman" w:hAnsi="Times New Roman" w:cs="Times New Roman"/>
          <w:sz w:val="24"/>
          <w:szCs w:val="24"/>
        </w:rPr>
        <w:t>pembelajaran daring</w:t>
      </w:r>
      <w:r w:rsidRPr="00755C65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8342C7" w:rsidRPr="00755C65">
        <w:rPr>
          <w:rStyle w:val="a"/>
          <w:rFonts w:ascii="Times New Roman" w:hAnsi="Times New Roman" w:cs="Times New Roman"/>
          <w:sz w:val="24"/>
          <w:szCs w:val="24"/>
        </w:rPr>
        <w:t>A</w:t>
      </w:r>
      <w:r w:rsidR="00481EA2" w:rsidRPr="00755C65">
        <w:rPr>
          <w:rStyle w:val="a"/>
          <w:rFonts w:ascii="Times New Roman" w:hAnsi="Times New Roman" w:cs="Times New Roman"/>
          <w:sz w:val="24"/>
          <w:szCs w:val="24"/>
        </w:rPr>
        <w:t>wal</w:t>
      </w:r>
      <w:r w:rsidR="008342C7" w:rsidRPr="00755C65">
        <w:rPr>
          <w:rStyle w:val="a"/>
          <w:rFonts w:ascii="Times New Roman" w:hAnsi="Times New Roman" w:cs="Times New Roman"/>
          <w:sz w:val="24"/>
          <w:szCs w:val="24"/>
        </w:rPr>
        <w:t xml:space="preserve"> Semester G</w:t>
      </w:r>
      <w:r w:rsidR="00755C65">
        <w:rPr>
          <w:rStyle w:val="a"/>
          <w:rFonts w:ascii="Times New Roman" w:hAnsi="Times New Roman" w:cs="Times New Roman"/>
          <w:sz w:val="24"/>
          <w:szCs w:val="24"/>
        </w:rPr>
        <w:t xml:space="preserve">asal </w:t>
      </w:r>
      <w:r w:rsidR="00481EA2" w:rsidRPr="00755C65">
        <w:rPr>
          <w:rStyle w:val="a"/>
          <w:rFonts w:ascii="Times New Roman" w:hAnsi="Times New Roman" w:cs="Times New Roman"/>
          <w:sz w:val="24"/>
          <w:szCs w:val="24"/>
        </w:rPr>
        <w:t>TA 2020/2021</w:t>
      </w:r>
      <w:r w:rsidR="008342C7" w:rsidRPr="00755C65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755C65">
        <w:rPr>
          <w:rStyle w:val="a"/>
          <w:rFonts w:ascii="Times New Roman" w:hAnsi="Times New Roman" w:cs="Times New Roman"/>
          <w:sz w:val="24"/>
          <w:szCs w:val="24"/>
        </w:rPr>
        <w:t xml:space="preserve">yang telah dilaksanakan dan dilaporkan ke tingkat fakultas </w:t>
      </w:r>
      <w:r w:rsidR="009B1B82" w:rsidRPr="00755C65">
        <w:rPr>
          <w:rStyle w:val="a"/>
          <w:rFonts w:ascii="Times New Roman" w:hAnsi="Times New Roman" w:cs="Times New Roman"/>
          <w:sz w:val="24"/>
          <w:szCs w:val="24"/>
        </w:rPr>
        <w:t xml:space="preserve">sudah selesai disusun harapan dari laporan ini </w:t>
      </w:r>
      <w:r w:rsidRPr="00755C65">
        <w:rPr>
          <w:rStyle w:val="a"/>
          <w:rFonts w:ascii="Times New Roman" w:hAnsi="Times New Roman" w:cs="Times New Roman"/>
          <w:sz w:val="24"/>
          <w:szCs w:val="24"/>
        </w:rPr>
        <w:t xml:space="preserve">agar dapat di tindak </w:t>
      </w:r>
      <w:r w:rsidRPr="00755C65">
        <w:rPr>
          <w:rFonts w:ascii="Times New Roman" w:hAnsi="Times New Roman" w:cs="Times New Roman"/>
          <w:sz w:val="24"/>
          <w:szCs w:val="24"/>
        </w:rPr>
        <w:t>lanjuti</w:t>
      </w:r>
      <w:r w:rsidRPr="00755C65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B1B82" w:rsidRPr="00755C65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serta </w:t>
      </w:r>
      <w:r w:rsidRPr="00755C65">
        <w:rPr>
          <w:rFonts w:ascii="Times New Roman" w:hAnsi="Times New Roman" w:cs="Times New Roman"/>
          <w:sz w:val="24"/>
          <w:szCs w:val="24"/>
        </w:rPr>
        <w:t>dapat menjadi bahan perbaikan untuk proses</w:t>
      </w:r>
      <w:r w:rsidR="009B1B82" w:rsidRPr="00755C65">
        <w:rPr>
          <w:rFonts w:ascii="Times New Roman" w:hAnsi="Times New Roman" w:cs="Times New Roman"/>
          <w:sz w:val="24"/>
          <w:szCs w:val="24"/>
        </w:rPr>
        <w:t xml:space="preserve"> pelaksanaan </w:t>
      </w:r>
      <w:r w:rsidR="00914D97" w:rsidRPr="00755C65">
        <w:rPr>
          <w:rFonts w:ascii="Times New Roman" w:hAnsi="Times New Roman" w:cs="Times New Roman"/>
          <w:sz w:val="24"/>
          <w:szCs w:val="24"/>
        </w:rPr>
        <w:t>pembelajaran pada</w:t>
      </w:r>
      <w:r w:rsidRPr="00755C65">
        <w:rPr>
          <w:rFonts w:ascii="Times New Roman" w:hAnsi="Times New Roman" w:cs="Times New Roman"/>
          <w:sz w:val="24"/>
          <w:szCs w:val="24"/>
        </w:rPr>
        <w:t xml:space="preserve"> semester berikutnya.</w:t>
      </w:r>
    </w:p>
    <w:p w:rsidR="000D11AA" w:rsidRPr="00755C65" w:rsidRDefault="000D11AA" w:rsidP="00755C65">
      <w:pPr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D97" w:rsidRDefault="00914D97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1AA" w:rsidRDefault="000D11AA" w:rsidP="00F6464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11AA" w:rsidSect="00914D97">
      <w:pgSz w:w="11900" w:h="16838"/>
      <w:pgMar w:top="1440" w:right="1326" w:bottom="323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67" w:rsidRDefault="00F25267" w:rsidP="00BC6B0D">
      <w:pPr>
        <w:spacing w:after="0" w:line="240" w:lineRule="auto"/>
      </w:pPr>
      <w:r>
        <w:separator/>
      </w:r>
    </w:p>
  </w:endnote>
  <w:endnote w:type="continuationSeparator" w:id="0">
    <w:p w:rsidR="00F25267" w:rsidRDefault="00F25267" w:rsidP="00BC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67" w:rsidRDefault="00F25267" w:rsidP="00BC6B0D">
      <w:pPr>
        <w:spacing w:after="0" w:line="240" w:lineRule="auto"/>
      </w:pPr>
      <w:r>
        <w:separator/>
      </w:r>
    </w:p>
  </w:footnote>
  <w:footnote w:type="continuationSeparator" w:id="0">
    <w:p w:rsidR="00F25267" w:rsidRDefault="00F25267" w:rsidP="00BC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260"/>
    <w:multiLevelType w:val="hybridMultilevel"/>
    <w:tmpl w:val="388A515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853F01"/>
    <w:multiLevelType w:val="hybridMultilevel"/>
    <w:tmpl w:val="965817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7C"/>
    <w:multiLevelType w:val="hybridMultilevel"/>
    <w:tmpl w:val="95288D38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9AD544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CC1509"/>
    <w:multiLevelType w:val="hybridMultilevel"/>
    <w:tmpl w:val="60F4DCD0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144E19"/>
    <w:multiLevelType w:val="hybridMultilevel"/>
    <w:tmpl w:val="9A88D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6954"/>
    <w:multiLevelType w:val="hybridMultilevel"/>
    <w:tmpl w:val="3828CF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5C22"/>
    <w:multiLevelType w:val="hybridMultilevel"/>
    <w:tmpl w:val="5B30C6E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47B21"/>
    <w:multiLevelType w:val="hybridMultilevel"/>
    <w:tmpl w:val="2CBEF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27FEC"/>
    <w:multiLevelType w:val="hybridMultilevel"/>
    <w:tmpl w:val="B07E66F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90733"/>
    <w:multiLevelType w:val="hybridMultilevel"/>
    <w:tmpl w:val="9FF275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46F3"/>
    <w:multiLevelType w:val="hybridMultilevel"/>
    <w:tmpl w:val="4580C7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4653"/>
    <w:multiLevelType w:val="hybridMultilevel"/>
    <w:tmpl w:val="C270F05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ED45DC"/>
    <w:multiLevelType w:val="hybridMultilevel"/>
    <w:tmpl w:val="A9F495D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912530B"/>
    <w:multiLevelType w:val="hybridMultilevel"/>
    <w:tmpl w:val="4C7A53A0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9ED1EAF"/>
    <w:multiLevelType w:val="hybridMultilevel"/>
    <w:tmpl w:val="B6045E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41FB8"/>
    <w:multiLevelType w:val="hybridMultilevel"/>
    <w:tmpl w:val="0D2CA80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0505C7"/>
    <w:multiLevelType w:val="hybridMultilevel"/>
    <w:tmpl w:val="BD6C62DC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5F3352A"/>
    <w:multiLevelType w:val="hybridMultilevel"/>
    <w:tmpl w:val="C33C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C66A3A8">
      <w:start w:val="1"/>
      <w:numFmt w:val="decimal"/>
      <w:lvlText w:val="%3."/>
      <w:lvlJc w:val="left"/>
      <w:pPr>
        <w:ind w:left="1031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C1A7D"/>
    <w:multiLevelType w:val="hybridMultilevel"/>
    <w:tmpl w:val="799E3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67741"/>
    <w:multiLevelType w:val="hybridMultilevel"/>
    <w:tmpl w:val="A26A320C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4DE51FB8"/>
    <w:multiLevelType w:val="hybridMultilevel"/>
    <w:tmpl w:val="67E2D9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BA0E22"/>
    <w:multiLevelType w:val="hybridMultilevel"/>
    <w:tmpl w:val="BE1822B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34068"/>
    <w:multiLevelType w:val="hybridMultilevel"/>
    <w:tmpl w:val="2CBEF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D53C7"/>
    <w:multiLevelType w:val="hybridMultilevel"/>
    <w:tmpl w:val="7028290C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51211546"/>
    <w:multiLevelType w:val="hybridMultilevel"/>
    <w:tmpl w:val="9C063F2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1520B09"/>
    <w:multiLevelType w:val="hybridMultilevel"/>
    <w:tmpl w:val="1100ACBE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52B94FD0"/>
    <w:multiLevelType w:val="hybridMultilevel"/>
    <w:tmpl w:val="9B8E241C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54772D36"/>
    <w:multiLevelType w:val="hybridMultilevel"/>
    <w:tmpl w:val="3AD6B2B6"/>
    <w:lvl w:ilvl="0" w:tplc="9C66A3A8">
      <w:start w:val="1"/>
      <w:numFmt w:val="decimal"/>
      <w:lvlText w:val="%1."/>
      <w:lvlJc w:val="left"/>
      <w:pPr>
        <w:ind w:left="1031" w:hanging="18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E72A7"/>
    <w:multiLevelType w:val="hybridMultilevel"/>
    <w:tmpl w:val="62B679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49D5"/>
    <w:multiLevelType w:val="hybridMultilevel"/>
    <w:tmpl w:val="6BAE747A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6B4785D"/>
    <w:multiLevelType w:val="hybridMultilevel"/>
    <w:tmpl w:val="A2AE65F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0F2F78"/>
    <w:multiLevelType w:val="hybridMultilevel"/>
    <w:tmpl w:val="785E44C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84D549F"/>
    <w:multiLevelType w:val="hybridMultilevel"/>
    <w:tmpl w:val="83C6A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52EC"/>
    <w:multiLevelType w:val="hybridMultilevel"/>
    <w:tmpl w:val="F76EC898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5C0C0D12"/>
    <w:multiLevelType w:val="hybridMultilevel"/>
    <w:tmpl w:val="55B0A25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030503"/>
    <w:multiLevelType w:val="hybridMultilevel"/>
    <w:tmpl w:val="0094B0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05D85"/>
    <w:multiLevelType w:val="hybridMultilevel"/>
    <w:tmpl w:val="EF5076D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28476B"/>
    <w:multiLevelType w:val="hybridMultilevel"/>
    <w:tmpl w:val="1100ACBE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71A10B6A"/>
    <w:multiLevelType w:val="hybridMultilevel"/>
    <w:tmpl w:val="51ACA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274BE"/>
    <w:multiLevelType w:val="hybridMultilevel"/>
    <w:tmpl w:val="B9E876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46023"/>
    <w:multiLevelType w:val="hybridMultilevel"/>
    <w:tmpl w:val="BD6C62DC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A444E3D"/>
    <w:multiLevelType w:val="hybridMultilevel"/>
    <w:tmpl w:val="9B8E241C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7C5E7E46"/>
    <w:multiLevelType w:val="hybridMultilevel"/>
    <w:tmpl w:val="A9F495D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12"/>
  </w:num>
  <w:num w:numId="10">
    <w:abstractNumId w:val="28"/>
  </w:num>
  <w:num w:numId="11">
    <w:abstractNumId w:val="13"/>
  </w:num>
  <w:num w:numId="12">
    <w:abstractNumId w:val="38"/>
  </w:num>
  <w:num w:numId="13">
    <w:abstractNumId w:val="20"/>
  </w:num>
  <w:num w:numId="14">
    <w:abstractNumId w:val="42"/>
  </w:num>
  <w:num w:numId="15">
    <w:abstractNumId w:val="26"/>
  </w:num>
  <w:num w:numId="16">
    <w:abstractNumId w:val="17"/>
  </w:num>
  <w:num w:numId="17">
    <w:abstractNumId w:val="40"/>
  </w:num>
  <w:num w:numId="18">
    <w:abstractNumId w:val="41"/>
  </w:num>
  <w:num w:numId="19">
    <w:abstractNumId w:val="24"/>
  </w:num>
  <w:num w:numId="20">
    <w:abstractNumId w:val="30"/>
  </w:num>
  <w:num w:numId="21">
    <w:abstractNumId w:val="35"/>
  </w:num>
  <w:num w:numId="22">
    <w:abstractNumId w:val="36"/>
  </w:num>
  <w:num w:numId="23">
    <w:abstractNumId w:val="0"/>
  </w:num>
  <w:num w:numId="24">
    <w:abstractNumId w:val="2"/>
  </w:num>
  <w:num w:numId="25">
    <w:abstractNumId w:val="39"/>
  </w:num>
  <w:num w:numId="26">
    <w:abstractNumId w:val="43"/>
  </w:num>
  <w:num w:numId="27">
    <w:abstractNumId w:val="16"/>
  </w:num>
  <w:num w:numId="28">
    <w:abstractNumId w:val="37"/>
  </w:num>
  <w:num w:numId="29">
    <w:abstractNumId w:val="27"/>
  </w:num>
  <w:num w:numId="30">
    <w:abstractNumId w:val="1"/>
  </w:num>
  <w:num w:numId="31">
    <w:abstractNumId w:val="11"/>
  </w:num>
  <w:num w:numId="32">
    <w:abstractNumId w:val="34"/>
  </w:num>
  <w:num w:numId="33">
    <w:abstractNumId w:val="10"/>
  </w:num>
  <w:num w:numId="34">
    <w:abstractNumId w:val="29"/>
  </w:num>
  <w:num w:numId="35">
    <w:abstractNumId w:val="9"/>
  </w:num>
  <w:num w:numId="36">
    <w:abstractNumId w:val="4"/>
  </w:num>
  <w:num w:numId="37">
    <w:abstractNumId w:val="22"/>
  </w:num>
  <w:num w:numId="38">
    <w:abstractNumId w:val="31"/>
  </w:num>
  <w:num w:numId="39">
    <w:abstractNumId w:val="21"/>
  </w:num>
  <w:num w:numId="40">
    <w:abstractNumId w:val="7"/>
  </w:num>
  <w:num w:numId="41">
    <w:abstractNumId w:val="14"/>
  </w:num>
  <w:num w:numId="42">
    <w:abstractNumId w:val="15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40"/>
    <w:rsid w:val="00014056"/>
    <w:rsid w:val="000163F2"/>
    <w:rsid w:val="00026ACB"/>
    <w:rsid w:val="00055466"/>
    <w:rsid w:val="00056758"/>
    <w:rsid w:val="0006067A"/>
    <w:rsid w:val="00063231"/>
    <w:rsid w:val="000838C1"/>
    <w:rsid w:val="000946F3"/>
    <w:rsid w:val="00096DC1"/>
    <w:rsid w:val="000A55AE"/>
    <w:rsid w:val="000A6E1C"/>
    <w:rsid w:val="000B230C"/>
    <w:rsid w:val="000B34D2"/>
    <w:rsid w:val="000B5040"/>
    <w:rsid w:val="000D11AA"/>
    <w:rsid w:val="000D46BC"/>
    <w:rsid w:val="000E0360"/>
    <w:rsid w:val="000E2AF1"/>
    <w:rsid w:val="000E62DC"/>
    <w:rsid w:val="000E6C5C"/>
    <w:rsid w:val="000F27C7"/>
    <w:rsid w:val="00101F6D"/>
    <w:rsid w:val="001426BD"/>
    <w:rsid w:val="00145052"/>
    <w:rsid w:val="001504DC"/>
    <w:rsid w:val="00151CA8"/>
    <w:rsid w:val="001536FB"/>
    <w:rsid w:val="0019059E"/>
    <w:rsid w:val="001A276F"/>
    <w:rsid w:val="001A432D"/>
    <w:rsid w:val="001A5BCA"/>
    <w:rsid w:val="001E4A3B"/>
    <w:rsid w:val="001F1C2B"/>
    <w:rsid w:val="002015DF"/>
    <w:rsid w:val="00211206"/>
    <w:rsid w:val="002155E4"/>
    <w:rsid w:val="00220342"/>
    <w:rsid w:val="002345AA"/>
    <w:rsid w:val="002444AF"/>
    <w:rsid w:val="0024633F"/>
    <w:rsid w:val="002673BB"/>
    <w:rsid w:val="0027186D"/>
    <w:rsid w:val="0028447D"/>
    <w:rsid w:val="0029552A"/>
    <w:rsid w:val="00297FA8"/>
    <w:rsid w:val="002A0914"/>
    <w:rsid w:val="002B3E2E"/>
    <w:rsid w:val="002D24FA"/>
    <w:rsid w:val="00333873"/>
    <w:rsid w:val="00336BE6"/>
    <w:rsid w:val="003459DD"/>
    <w:rsid w:val="003465E8"/>
    <w:rsid w:val="0036746C"/>
    <w:rsid w:val="00371098"/>
    <w:rsid w:val="00371412"/>
    <w:rsid w:val="00393A92"/>
    <w:rsid w:val="003A61AE"/>
    <w:rsid w:val="003C1EA1"/>
    <w:rsid w:val="003C4839"/>
    <w:rsid w:val="003D0F8A"/>
    <w:rsid w:val="003E01EE"/>
    <w:rsid w:val="003E36AC"/>
    <w:rsid w:val="003F5719"/>
    <w:rsid w:val="00425344"/>
    <w:rsid w:val="00432D76"/>
    <w:rsid w:val="00434E70"/>
    <w:rsid w:val="0044209C"/>
    <w:rsid w:val="00454F62"/>
    <w:rsid w:val="004612B8"/>
    <w:rsid w:val="004673AE"/>
    <w:rsid w:val="00480101"/>
    <w:rsid w:val="00480951"/>
    <w:rsid w:val="00481EA2"/>
    <w:rsid w:val="00496A77"/>
    <w:rsid w:val="00496C68"/>
    <w:rsid w:val="004A1B99"/>
    <w:rsid w:val="004A7CF4"/>
    <w:rsid w:val="004B0AA8"/>
    <w:rsid w:val="004C536D"/>
    <w:rsid w:val="004D72B7"/>
    <w:rsid w:val="004F0286"/>
    <w:rsid w:val="004F13AA"/>
    <w:rsid w:val="004F2438"/>
    <w:rsid w:val="0050626A"/>
    <w:rsid w:val="0051404A"/>
    <w:rsid w:val="005142FB"/>
    <w:rsid w:val="00515532"/>
    <w:rsid w:val="00520A02"/>
    <w:rsid w:val="0052723A"/>
    <w:rsid w:val="005326CB"/>
    <w:rsid w:val="005432D2"/>
    <w:rsid w:val="00553974"/>
    <w:rsid w:val="00556819"/>
    <w:rsid w:val="00557EB2"/>
    <w:rsid w:val="00563461"/>
    <w:rsid w:val="005A3363"/>
    <w:rsid w:val="005C5DCC"/>
    <w:rsid w:val="00646238"/>
    <w:rsid w:val="00650898"/>
    <w:rsid w:val="00655107"/>
    <w:rsid w:val="00665853"/>
    <w:rsid w:val="006758A8"/>
    <w:rsid w:val="006825C4"/>
    <w:rsid w:val="006A5E74"/>
    <w:rsid w:val="006A7317"/>
    <w:rsid w:val="006C0BF6"/>
    <w:rsid w:val="006C6057"/>
    <w:rsid w:val="006D74A7"/>
    <w:rsid w:val="006F0AF6"/>
    <w:rsid w:val="006F5717"/>
    <w:rsid w:val="00707275"/>
    <w:rsid w:val="007253FB"/>
    <w:rsid w:val="007359EE"/>
    <w:rsid w:val="007412DE"/>
    <w:rsid w:val="00742073"/>
    <w:rsid w:val="00743B25"/>
    <w:rsid w:val="0075052D"/>
    <w:rsid w:val="00755C65"/>
    <w:rsid w:val="007701A6"/>
    <w:rsid w:val="007776D9"/>
    <w:rsid w:val="00784454"/>
    <w:rsid w:val="007849C4"/>
    <w:rsid w:val="00784B9C"/>
    <w:rsid w:val="007A7622"/>
    <w:rsid w:val="007C02E5"/>
    <w:rsid w:val="007C28B8"/>
    <w:rsid w:val="007C68B5"/>
    <w:rsid w:val="007E27B4"/>
    <w:rsid w:val="007E29CA"/>
    <w:rsid w:val="007E5481"/>
    <w:rsid w:val="007E7BCD"/>
    <w:rsid w:val="007F4CD3"/>
    <w:rsid w:val="007F6106"/>
    <w:rsid w:val="007F62DE"/>
    <w:rsid w:val="008216BC"/>
    <w:rsid w:val="00823D00"/>
    <w:rsid w:val="008252D6"/>
    <w:rsid w:val="0083350A"/>
    <w:rsid w:val="008342C7"/>
    <w:rsid w:val="00880ED9"/>
    <w:rsid w:val="008971C2"/>
    <w:rsid w:val="008A066F"/>
    <w:rsid w:val="008A5177"/>
    <w:rsid w:val="008B10B1"/>
    <w:rsid w:val="008B4023"/>
    <w:rsid w:val="008B52DF"/>
    <w:rsid w:val="008B797F"/>
    <w:rsid w:val="008C0709"/>
    <w:rsid w:val="008C5F0E"/>
    <w:rsid w:val="008D4D4E"/>
    <w:rsid w:val="008D774C"/>
    <w:rsid w:val="00902AE8"/>
    <w:rsid w:val="00904AC8"/>
    <w:rsid w:val="00914D97"/>
    <w:rsid w:val="009373EC"/>
    <w:rsid w:val="0094107F"/>
    <w:rsid w:val="00941A3E"/>
    <w:rsid w:val="00952D6A"/>
    <w:rsid w:val="00954EB0"/>
    <w:rsid w:val="00964D1A"/>
    <w:rsid w:val="00966102"/>
    <w:rsid w:val="009677A9"/>
    <w:rsid w:val="0098185C"/>
    <w:rsid w:val="0099427E"/>
    <w:rsid w:val="009B173D"/>
    <w:rsid w:val="009B1B82"/>
    <w:rsid w:val="009B6CD7"/>
    <w:rsid w:val="009C28E5"/>
    <w:rsid w:val="009D39F6"/>
    <w:rsid w:val="00A06065"/>
    <w:rsid w:val="00A24E98"/>
    <w:rsid w:val="00A25AAE"/>
    <w:rsid w:val="00A30CD8"/>
    <w:rsid w:val="00A55290"/>
    <w:rsid w:val="00A60A79"/>
    <w:rsid w:val="00A75321"/>
    <w:rsid w:val="00A75696"/>
    <w:rsid w:val="00A819C7"/>
    <w:rsid w:val="00A8673E"/>
    <w:rsid w:val="00A90C2A"/>
    <w:rsid w:val="00AA1150"/>
    <w:rsid w:val="00AD2EAB"/>
    <w:rsid w:val="00B15C55"/>
    <w:rsid w:val="00B17141"/>
    <w:rsid w:val="00B24D73"/>
    <w:rsid w:val="00B46761"/>
    <w:rsid w:val="00B52AA5"/>
    <w:rsid w:val="00B73820"/>
    <w:rsid w:val="00B941EF"/>
    <w:rsid w:val="00BA4624"/>
    <w:rsid w:val="00BA6467"/>
    <w:rsid w:val="00BB7BBF"/>
    <w:rsid w:val="00BC6B0D"/>
    <w:rsid w:val="00BD407E"/>
    <w:rsid w:val="00BD5429"/>
    <w:rsid w:val="00BE0B4A"/>
    <w:rsid w:val="00BE3273"/>
    <w:rsid w:val="00BE72FA"/>
    <w:rsid w:val="00C22BBB"/>
    <w:rsid w:val="00C30A0A"/>
    <w:rsid w:val="00C368AF"/>
    <w:rsid w:val="00C43C24"/>
    <w:rsid w:val="00C473DB"/>
    <w:rsid w:val="00C5111E"/>
    <w:rsid w:val="00C67258"/>
    <w:rsid w:val="00CB64B1"/>
    <w:rsid w:val="00CE3C07"/>
    <w:rsid w:val="00CF2196"/>
    <w:rsid w:val="00D0256D"/>
    <w:rsid w:val="00D04918"/>
    <w:rsid w:val="00D149EB"/>
    <w:rsid w:val="00D25397"/>
    <w:rsid w:val="00D312AA"/>
    <w:rsid w:val="00D336C4"/>
    <w:rsid w:val="00D344B0"/>
    <w:rsid w:val="00D34F0F"/>
    <w:rsid w:val="00D42BFC"/>
    <w:rsid w:val="00D47C99"/>
    <w:rsid w:val="00D57830"/>
    <w:rsid w:val="00D71F9B"/>
    <w:rsid w:val="00D90E35"/>
    <w:rsid w:val="00D913EE"/>
    <w:rsid w:val="00D978DD"/>
    <w:rsid w:val="00DA56DA"/>
    <w:rsid w:val="00DA6A74"/>
    <w:rsid w:val="00DB0C48"/>
    <w:rsid w:val="00DB7630"/>
    <w:rsid w:val="00DC73B6"/>
    <w:rsid w:val="00DD1A10"/>
    <w:rsid w:val="00DD205B"/>
    <w:rsid w:val="00DD382E"/>
    <w:rsid w:val="00DD3D73"/>
    <w:rsid w:val="00DD4851"/>
    <w:rsid w:val="00DD7DEC"/>
    <w:rsid w:val="00DE76F5"/>
    <w:rsid w:val="00E214AC"/>
    <w:rsid w:val="00E27D99"/>
    <w:rsid w:val="00E377AB"/>
    <w:rsid w:val="00E80CDA"/>
    <w:rsid w:val="00E81F61"/>
    <w:rsid w:val="00E85883"/>
    <w:rsid w:val="00E9376C"/>
    <w:rsid w:val="00E95FF4"/>
    <w:rsid w:val="00EA1A0D"/>
    <w:rsid w:val="00EA4646"/>
    <w:rsid w:val="00EA58A1"/>
    <w:rsid w:val="00EA5BD7"/>
    <w:rsid w:val="00ED1C47"/>
    <w:rsid w:val="00EE3DB4"/>
    <w:rsid w:val="00F0156D"/>
    <w:rsid w:val="00F015F5"/>
    <w:rsid w:val="00F023C6"/>
    <w:rsid w:val="00F115DE"/>
    <w:rsid w:val="00F25267"/>
    <w:rsid w:val="00F37A7B"/>
    <w:rsid w:val="00F64645"/>
    <w:rsid w:val="00F64CBB"/>
    <w:rsid w:val="00F743EA"/>
    <w:rsid w:val="00F82C4C"/>
    <w:rsid w:val="00F85F03"/>
    <w:rsid w:val="00F91E9F"/>
    <w:rsid w:val="00F93803"/>
    <w:rsid w:val="00F94BF8"/>
    <w:rsid w:val="00F95206"/>
    <w:rsid w:val="00F97D7E"/>
    <w:rsid w:val="00FA1EA7"/>
    <w:rsid w:val="00FB7A3A"/>
    <w:rsid w:val="00FD2A60"/>
    <w:rsid w:val="00FE1D06"/>
    <w:rsid w:val="00FE5457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81D1-C02B-4D0B-B920-A15EEFA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2BB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22BBB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2BBB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22BBB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0D"/>
  </w:style>
  <w:style w:type="paragraph" w:styleId="Footer">
    <w:name w:val="footer"/>
    <w:basedOn w:val="Normal"/>
    <w:link w:val="FooterChar"/>
    <w:uiPriority w:val="99"/>
    <w:unhideWhenUsed/>
    <w:rsid w:val="00BC6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0D"/>
  </w:style>
  <w:style w:type="paragraph" w:styleId="ListParagraph">
    <w:name w:val="List Paragraph"/>
    <w:basedOn w:val="Normal"/>
    <w:link w:val="ListParagraphChar"/>
    <w:uiPriority w:val="34"/>
    <w:qFormat/>
    <w:rsid w:val="00F97D7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12DE"/>
  </w:style>
  <w:style w:type="table" w:styleId="TableGrid">
    <w:name w:val="Table Grid"/>
    <w:basedOn w:val="TableNormal"/>
    <w:uiPriority w:val="39"/>
    <w:rsid w:val="002B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C67258"/>
  </w:style>
  <w:style w:type="character" w:customStyle="1" w:styleId="l6">
    <w:name w:val="l6"/>
    <w:basedOn w:val="DefaultParagraphFont"/>
    <w:rsid w:val="00C67258"/>
  </w:style>
  <w:style w:type="character" w:customStyle="1" w:styleId="l7">
    <w:name w:val="l7"/>
    <w:basedOn w:val="DefaultParagraphFont"/>
    <w:rsid w:val="00C67258"/>
  </w:style>
  <w:style w:type="character" w:customStyle="1" w:styleId="l11">
    <w:name w:val="l11"/>
    <w:basedOn w:val="DefaultParagraphFont"/>
    <w:rsid w:val="00C67258"/>
  </w:style>
  <w:style w:type="character" w:customStyle="1" w:styleId="docssharedwiztogglelabeledlabeltext">
    <w:name w:val="docssharedwiztogglelabeledlabeltext"/>
    <w:basedOn w:val="DefaultParagraphFont"/>
    <w:rsid w:val="00F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ta\Documents\PERSENTASE%20AKHIR%20SEMESTER%20GENAP%20TA%202019-2020%20DAR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.%20PENJAMU\LAPORAN%20MONITORING%20PERKULIAHAN%20FBS%20UNY\HASIL%20MONITORING%20PEMBELAJARAN%20DARING\PERSENTASE%20AWAL%20SEMESTER%20GASAL%202020-2021%20DAR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.%20PENJAMU\LAPORAN%20MONITORING%20PERKULIAHAN%20FBS%20UNY\HASIL%20MONITORING%20PEMBELAJARAN%20DARING\PERSENTASE%20AWAL%20SEMESTER%20GASAL%202020-2021%20DA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64825949289167"/>
          <c:y val="0.24943700365428595"/>
          <c:w val="0.33970641099506088"/>
          <c:h val="0.582197804052628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layout>
                <c:manualLayout>
                  <c:x val="-2.6847539579940568E-2"/>
                  <c:y val="0.11478295982232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'INSTRUMEN 1'!$A$3:$A$13</c:f>
              <c:strCache>
                <c:ptCount val="11"/>
                <c:pt idx="0">
                  <c:v>PBSI</c:v>
                </c:pt>
                <c:pt idx="1">
                  <c:v>PBI</c:v>
                </c:pt>
                <c:pt idx="2">
                  <c:v>PB JAWA</c:v>
                </c:pt>
                <c:pt idx="3">
                  <c:v>PB JERMAN</c:v>
                </c:pt>
                <c:pt idx="4">
                  <c:v>PB PERANCIS</c:v>
                </c:pt>
                <c:pt idx="5">
                  <c:v>PS RUPA</c:v>
                </c:pt>
                <c:pt idx="6">
                  <c:v>PS MUSIK</c:v>
                </c:pt>
                <c:pt idx="7">
                  <c:v>PS TARI</c:v>
                </c:pt>
                <c:pt idx="8">
                  <c:v>PEND. KRIYA</c:v>
                </c:pt>
                <c:pt idx="9">
                  <c:v>SASTRA INDONESIA</c:v>
                </c:pt>
                <c:pt idx="10">
                  <c:v>SASTRA INGGRIS</c:v>
                </c:pt>
              </c:strCache>
            </c:strRef>
          </c:cat>
          <c:val>
            <c:numRef>
              <c:f>'INSTRUMEN 1'!$D$3:$D$13</c:f>
              <c:numCache>
                <c:formatCode>0%</c:formatCode>
                <c:ptCount val="11"/>
                <c:pt idx="0">
                  <c:v>0.04</c:v>
                </c:pt>
                <c:pt idx="1">
                  <c:v>0.15636363636363637</c:v>
                </c:pt>
                <c:pt idx="2">
                  <c:v>0.04</c:v>
                </c:pt>
                <c:pt idx="3">
                  <c:v>0.15272727272727274</c:v>
                </c:pt>
                <c:pt idx="4">
                  <c:v>0.04</c:v>
                </c:pt>
                <c:pt idx="5">
                  <c:v>2.5454545454545455E-2</c:v>
                </c:pt>
                <c:pt idx="6">
                  <c:v>0.22545454545454546</c:v>
                </c:pt>
                <c:pt idx="7">
                  <c:v>0.10909090909090909</c:v>
                </c:pt>
                <c:pt idx="8">
                  <c:v>0.13454545454545455</c:v>
                </c:pt>
                <c:pt idx="9">
                  <c:v>3.272727272727273E-2</c:v>
                </c:pt>
                <c:pt idx="10">
                  <c:v>4.363636363636364E-2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927600-56A1-4994-8D51-0171943EDAD1}" type="VALUE">
                      <a:rPr lang="en-US" sz="1100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7634060038112942E-2"/>
                  <c:y val="-2.4100524019863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D7A8BE-8FD1-4FA4-B01E-3F4A3E3E78EF}" type="VALUE">
                      <a:rPr lang="en-US" sz="1100" baseline="0"/>
                      <a:pPr>
                        <a:defRPr sz="1100"/>
                      </a:pPr>
                      <a:t>[VALUE]</a:t>
                    </a:fld>
                    <a:endParaRPr lang="id-ID"/>
                  </a:p>
                </c:rich>
              </c:tx>
              <c:spPr>
                <a:solidFill>
                  <a:schemeClr val="l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7.4597666485197181E-2"/>
                      <c:h val="0.111428754332537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/>
                      <a:t> </a:t>
                    </a:r>
                    <a:fld id="{69A00350-6F20-4F8D-AD21-0D64B100A88E}" type="VALUE">
                      <a:rPr lang="en-US" sz="1100" baseline="0"/>
                      <a:pPr>
                        <a:defRPr sz="1100"/>
                      </a:pPr>
                      <a:t>[VALUE]</a:t>
                    </a:fld>
                    <a:endParaRPr lang="en-US" sz="1100" baseline="0"/>
                  </a:p>
                </c:rich>
              </c:tx>
              <c:spPr>
                <a:solidFill>
                  <a:schemeClr val="l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8F8B18-28A8-42B4-9649-C023E8EFA2A6}" type="VALUE">
                      <a:rPr lang="en-US" sz="1100" baseline="0"/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'INSTRUMEN 2 '!$B$2:$B$5</c:f>
              <c:strCache>
                <c:ptCount val="4"/>
                <c:pt idx="0">
                  <c:v>a. 70 – 100%</c:v>
                </c:pt>
                <c:pt idx="1">
                  <c:v>b. 40-69%</c:v>
                </c:pt>
                <c:pt idx="2">
                  <c:v>c. 10-39%</c:v>
                </c:pt>
                <c:pt idx="3">
                  <c:v>d. kurang dari 10%</c:v>
                </c:pt>
              </c:strCache>
            </c:strRef>
          </c:cat>
          <c:val>
            <c:numRef>
              <c:f>'INSTRUMEN 2 '!$E$2:$E$5</c:f>
              <c:numCache>
                <c:formatCode>0%</c:formatCode>
                <c:ptCount val="4"/>
                <c:pt idx="0">
                  <c:v>0.95272727272727276</c:v>
                </c:pt>
                <c:pt idx="1">
                  <c:v>0.04</c:v>
                </c:pt>
                <c:pt idx="2">
                  <c:v>0</c:v>
                </c:pt>
                <c:pt idx="3">
                  <c:v>7.2727272727272727E-3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8589632"/>
        <c:axId val="688590192"/>
      </c:barChart>
      <c:catAx>
        <c:axId val="68858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688590192"/>
        <c:crosses val="autoZero"/>
        <c:auto val="1"/>
        <c:lblAlgn val="ctr"/>
        <c:lblOffset val="100"/>
        <c:noMultiLvlLbl val="0"/>
      </c:catAx>
      <c:valAx>
        <c:axId val="68859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68858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5.5267684897604644E-3"/>
                  <c:y val="-3.142857142857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132171C-1A39-496E-9511-2F57492644D4}" type="VALUE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3798970106274971"/>
                      <c:h val="6.975628046494189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0879465525958391E-7"/>
                  <c:y val="-2.0791751031121179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68595B-B10D-4CE5-BCD8-792D641A747B}" type="VALUE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001885628965837"/>
                      <c:h val="0.104719910011248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5866612530446185E-3"/>
                  <c:y val="-8.0971878515185645E-3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F227A9-5CF6-478A-9895-324AAA095D20}" type="VALUE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0896024077562756"/>
                      <c:h val="7.316205474315710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5.3592247205816739E-4"/>
                  <c:y val="-3.484364454443159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06791F3-6FF7-41C7-B746-6790747864A9}" type="VALUE">
                      <a:rPr lang="en-US" baseline="0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id-ID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974065530067144E-2"/>
                      <c:h val="0.10318230221222348"/>
                    </c:manualLayout>
                  </c15:layout>
                  <c15:dlblFieldTable/>
                  <c15:showDataLabelsRange val="0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'INSTRUMEN 3'!$B$2:$B$5</c:f>
              <c:strCache>
                <c:ptCount val="4"/>
                <c:pt idx="0">
                  <c:v>a. Penguasaan Aplikasi</c:v>
                </c:pt>
                <c:pt idx="1">
                  <c:v>b. Kuota Internet</c:v>
                </c:pt>
                <c:pt idx="2">
                  <c:v>c. Jaringan Internet</c:v>
                </c:pt>
                <c:pt idx="3">
                  <c:v>d. Lain-lain (Mahasiswa masih canggung untuk berinteraksi secara daring, Penjelasan kurang jelas karena pembelajaran seharusnya praktik, dll)</c:v>
                </c:pt>
              </c:strCache>
            </c:strRef>
          </c:cat>
          <c:val>
            <c:numRef>
              <c:f>'INSTRUMEN 3'!$E$2:$E$5</c:f>
              <c:numCache>
                <c:formatCode>0%</c:formatCode>
                <c:ptCount val="4"/>
                <c:pt idx="0">
                  <c:v>2.9090909090909091E-2</c:v>
                </c:pt>
                <c:pt idx="1">
                  <c:v>3.6363636363636362E-2</c:v>
                </c:pt>
                <c:pt idx="2">
                  <c:v>0.67636363636363639</c:v>
                </c:pt>
                <c:pt idx="3">
                  <c:v>0.25454545454545452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88592432"/>
        <c:axId val="688592992"/>
      </c:barChart>
      <c:catAx>
        <c:axId val="68859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000"/>
            </a:pPr>
            <a:endParaRPr lang="id-ID"/>
          </a:p>
        </c:txPr>
        <c:crossAx val="688592992"/>
        <c:crosses val="autoZero"/>
        <c:auto val="1"/>
        <c:lblAlgn val="ctr"/>
        <c:lblOffset val="100"/>
        <c:noMultiLvlLbl val="0"/>
      </c:catAx>
      <c:valAx>
        <c:axId val="68859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85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3F02DF-38E0-461F-B028-B85E155276A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6B92FA9C-7039-490E-B766-6AB2349704DF}">
      <dgm:prSet phldrT="[Text]"/>
      <dgm:spPr>
        <a:xfrm>
          <a:off x="1463039" y="34289"/>
          <a:ext cx="1645920" cy="1645920"/>
        </a:xfr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bbb.uny.ac.id</a:t>
          </a:r>
        </a:p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besmart</a:t>
          </a:r>
        </a:p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18%</a:t>
          </a:r>
        </a:p>
      </dgm:t>
    </dgm:pt>
    <dgm:pt modelId="{3EA7B136-9F2F-4348-8895-ABE38C0FF43E}" type="parTrans" cxnId="{B1F12A4A-EDDA-47A2-A3B1-AAB9D64AEC18}">
      <dgm:prSet/>
      <dgm:spPr/>
      <dgm:t>
        <a:bodyPr/>
        <a:lstStyle/>
        <a:p>
          <a:pPr algn="ctr"/>
          <a:endParaRPr lang="id-ID"/>
        </a:p>
      </dgm:t>
    </dgm:pt>
    <dgm:pt modelId="{BE209F41-F20F-4FBE-9688-F8BD02DABA01}" type="sibTrans" cxnId="{B1F12A4A-EDDA-47A2-A3B1-AAB9D64AEC18}">
      <dgm:prSet/>
      <dgm:spPr/>
      <dgm:t>
        <a:bodyPr/>
        <a:lstStyle/>
        <a:p>
          <a:pPr algn="ctr"/>
          <a:endParaRPr lang="id-ID"/>
        </a:p>
      </dgm:t>
    </dgm:pt>
    <dgm:pt modelId="{E956E4F0-722A-472E-AAF5-807ADFEDB16B}">
      <dgm:prSet phldrT="[Text]"/>
      <dgm:spPr>
        <a:xfrm>
          <a:off x="2056942" y="1062990"/>
          <a:ext cx="1645920" cy="1645920"/>
        </a:xfr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Email, Google Meet, Google Classroom</a:t>
          </a:r>
        </a:p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33%</a:t>
          </a:r>
        </a:p>
      </dgm:t>
    </dgm:pt>
    <dgm:pt modelId="{33ADE6B8-AD74-4B6F-B9E5-83A228B04BE6}" type="parTrans" cxnId="{73F50C52-CD83-421D-8F11-E9AA2575BB7B}">
      <dgm:prSet/>
      <dgm:spPr/>
      <dgm:t>
        <a:bodyPr/>
        <a:lstStyle/>
        <a:p>
          <a:pPr algn="ctr"/>
          <a:endParaRPr lang="id-ID"/>
        </a:p>
      </dgm:t>
    </dgm:pt>
    <dgm:pt modelId="{81E94A93-D635-4755-B686-6AEFA1F2E73E}" type="sibTrans" cxnId="{73F50C52-CD83-421D-8F11-E9AA2575BB7B}">
      <dgm:prSet/>
      <dgm:spPr/>
      <dgm:t>
        <a:bodyPr/>
        <a:lstStyle/>
        <a:p>
          <a:pPr algn="ctr"/>
          <a:endParaRPr lang="id-ID"/>
        </a:p>
      </dgm:t>
    </dgm:pt>
    <dgm:pt modelId="{F287966B-185F-414B-962D-73A60C4B665D}">
      <dgm:prSet phldrT="[Text]"/>
      <dgm:spPr>
        <a:xfrm>
          <a:off x="869137" y="1062990"/>
          <a:ext cx="1645920" cy="1645920"/>
        </a:xfr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WAG,  Messanger, Zoom</a:t>
          </a:r>
        </a:p>
        <a:p>
          <a:pPr algn="ctr"/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50%</a:t>
          </a:r>
        </a:p>
      </dgm:t>
    </dgm:pt>
    <dgm:pt modelId="{5142ACCE-44FA-4937-897B-EFE570B53AD9}" type="parTrans" cxnId="{47F8815E-D66B-459E-9115-D1627FC727F8}">
      <dgm:prSet/>
      <dgm:spPr/>
      <dgm:t>
        <a:bodyPr/>
        <a:lstStyle/>
        <a:p>
          <a:pPr algn="ctr"/>
          <a:endParaRPr lang="id-ID"/>
        </a:p>
      </dgm:t>
    </dgm:pt>
    <dgm:pt modelId="{E9A8D5F8-4AFD-4D5E-8E3A-40A516C44FFB}" type="sibTrans" cxnId="{47F8815E-D66B-459E-9115-D1627FC727F8}">
      <dgm:prSet/>
      <dgm:spPr/>
      <dgm:t>
        <a:bodyPr/>
        <a:lstStyle/>
        <a:p>
          <a:pPr algn="ctr"/>
          <a:endParaRPr lang="id-ID"/>
        </a:p>
      </dgm:t>
    </dgm:pt>
    <dgm:pt modelId="{19980AC2-23B1-46D8-8157-4DD5705A90B4}" type="pres">
      <dgm:prSet presAssocID="{883F02DF-38E0-461F-B028-B85E155276A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6EF6A6D3-3E35-4A83-ACDC-1933F5935906}" type="pres">
      <dgm:prSet presAssocID="{6B92FA9C-7039-490E-B766-6AB2349704DF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id-ID"/>
        </a:p>
      </dgm:t>
    </dgm:pt>
    <dgm:pt modelId="{C0A0E680-EF69-4593-8606-DEB2A97766BD}" type="pres">
      <dgm:prSet presAssocID="{6B92FA9C-7039-490E-B766-6AB2349704D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0FB698D-D551-46DA-925E-8211CCC0912D}" type="pres">
      <dgm:prSet presAssocID="{E956E4F0-722A-472E-AAF5-807ADFEDB16B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id-ID"/>
        </a:p>
      </dgm:t>
    </dgm:pt>
    <dgm:pt modelId="{01383B10-B284-40DD-95D6-F93D56AABD63}" type="pres">
      <dgm:prSet presAssocID="{E956E4F0-722A-472E-AAF5-807ADFEDB16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9863E24-2511-471D-9045-02AAF3A722AF}" type="pres">
      <dgm:prSet presAssocID="{F287966B-185F-414B-962D-73A60C4B665D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id-ID"/>
        </a:p>
      </dgm:t>
    </dgm:pt>
    <dgm:pt modelId="{1970390E-A2BE-42C1-A512-350ED3B3024E}" type="pres">
      <dgm:prSet presAssocID="{F287966B-185F-414B-962D-73A60C4B665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B1F12A4A-EDDA-47A2-A3B1-AAB9D64AEC18}" srcId="{883F02DF-38E0-461F-B028-B85E155276AA}" destId="{6B92FA9C-7039-490E-B766-6AB2349704DF}" srcOrd="0" destOrd="0" parTransId="{3EA7B136-9F2F-4348-8895-ABE38C0FF43E}" sibTransId="{BE209F41-F20F-4FBE-9688-F8BD02DABA01}"/>
    <dgm:cxn modelId="{9AF5C6E5-4A59-4B84-AE41-3BAACFE43739}" type="presOf" srcId="{F287966B-185F-414B-962D-73A60C4B665D}" destId="{1970390E-A2BE-42C1-A512-350ED3B3024E}" srcOrd="1" destOrd="0" presId="urn:microsoft.com/office/officeart/2005/8/layout/venn1"/>
    <dgm:cxn modelId="{E19B4647-062F-4DD7-9B42-6FBDB041DD10}" type="presOf" srcId="{883F02DF-38E0-461F-B028-B85E155276AA}" destId="{19980AC2-23B1-46D8-8157-4DD5705A90B4}" srcOrd="0" destOrd="0" presId="urn:microsoft.com/office/officeart/2005/8/layout/venn1"/>
    <dgm:cxn modelId="{BACC34B0-B5C5-4DC5-8E4B-EEBEB245091F}" type="presOf" srcId="{6B92FA9C-7039-490E-B766-6AB2349704DF}" destId="{6EF6A6D3-3E35-4A83-ACDC-1933F5935906}" srcOrd="0" destOrd="0" presId="urn:microsoft.com/office/officeart/2005/8/layout/venn1"/>
    <dgm:cxn modelId="{73F50C52-CD83-421D-8F11-E9AA2575BB7B}" srcId="{883F02DF-38E0-461F-B028-B85E155276AA}" destId="{E956E4F0-722A-472E-AAF5-807ADFEDB16B}" srcOrd="1" destOrd="0" parTransId="{33ADE6B8-AD74-4B6F-B9E5-83A228B04BE6}" sibTransId="{81E94A93-D635-4755-B686-6AEFA1F2E73E}"/>
    <dgm:cxn modelId="{F5AEA656-964A-496B-A8A6-878502A3DA76}" type="presOf" srcId="{E956E4F0-722A-472E-AAF5-807ADFEDB16B}" destId="{00FB698D-D551-46DA-925E-8211CCC0912D}" srcOrd="0" destOrd="0" presId="urn:microsoft.com/office/officeart/2005/8/layout/venn1"/>
    <dgm:cxn modelId="{15BB7F33-CCD7-4D07-8F29-6C7F48405BD4}" type="presOf" srcId="{6B92FA9C-7039-490E-B766-6AB2349704DF}" destId="{C0A0E680-EF69-4593-8606-DEB2A97766BD}" srcOrd="1" destOrd="0" presId="urn:microsoft.com/office/officeart/2005/8/layout/venn1"/>
    <dgm:cxn modelId="{47F8815E-D66B-459E-9115-D1627FC727F8}" srcId="{883F02DF-38E0-461F-B028-B85E155276AA}" destId="{F287966B-185F-414B-962D-73A60C4B665D}" srcOrd="2" destOrd="0" parTransId="{5142ACCE-44FA-4937-897B-EFE570B53AD9}" sibTransId="{E9A8D5F8-4AFD-4D5E-8E3A-40A516C44FFB}"/>
    <dgm:cxn modelId="{A09DC915-BA0A-40F4-A756-06E0A63F5E58}" type="presOf" srcId="{E956E4F0-722A-472E-AAF5-807ADFEDB16B}" destId="{01383B10-B284-40DD-95D6-F93D56AABD63}" srcOrd="1" destOrd="0" presId="urn:microsoft.com/office/officeart/2005/8/layout/venn1"/>
    <dgm:cxn modelId="{04BAE319-60AF-4059-8C9E-57952547D65D}" type="presOf" srcId="{F287966B-185F-414B-962D-73A60C4B665D}" destId="{89863E24-2511-471D-9045-02AAF3A722AF}" srcOrd="0" destOrd="0" presId="urn:microsoft.com/office/officeart/2005/8/layout/venn1"/>
    <dgm:cxn modelId="{0DF68151-EC0F-46A5-80A2-40A291EDFE78}" type="presParOf" srcId="{19980AC2-23B1-46D8-8157-4DD5705A90B4}" destId="{6EF6A6D3-3E35-4A83-ACDC-1933F5935906}" srcOrd="0" destOrd="0" presId="urn:microsoft.com/office/officeart/2005/8/layout/venn1"/>
    <dgm:cxn modelId="{79EBD957-143B-41B8-8EB6-47FCA2DCAA86}" type="presParOf" srcId="{19980AC2-23B1-46D8-8157-4DD5705A90B4}" destId="{C0A0E680-EF69-4593-8606-DEB2A97766BD}" srcOrd="1" destOrd="0" presId="urn:microsoft.com/office/officeart/2005/8/layout/venn1"/>
    <dgm:cxn modelId="{FCCF1332-10AE-4D9E-A84F-448BA19020CA}" type="presParOf" srcId="{19980AC2-23B1-46D8-8157-4DD5705A90B4}" destId="{00FB698D-D551-46DA-925E-8211CCC0912D}" srcOrd="2" destOrd="0" presId="urn:microsoft.com/office/officeart/2005/8/layout/venn1"/>
    <dgm:cxn modelId="{A3674A97-2306-4FCA-9D32-03E9253FB7A8}" type="presParOf" srcId="{19980AC2-23B1-46D8-8157-4DD5705A90B4}" destId="{01383B10-B284-40DD-95D6-F93D56AABD63}" srcOrd="3" destOrd="0" presId="urn:microsoft.com/office/officeart/2005/8/layout/venn1"/>
    <dgm:cxn modelId="{64D7E740-0474-4214-B38E-3B3891F29197}" type="presParOf" srcId="{19980AC2-23B1-46D8-8157-4DD5705A90B4}" destId="{89863E24-2511-471D-9045-02AAF3A722AF}" srcOrd="4" destOrd="0" presId="urn:microsoft.com/office/officeart/2005/8/layout/venn1"/>
    <dgm:cxn modelId="{06F514AB-A502-4344-8DEE-B33D8355B4E3}" type="presParOf" srcId="{19980AC2-23B1-46D8-8157-4DD5705A90B4}" destId="{1970390E-A2BE-42C1-A512-350ED3B3024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6A6D3-3E35-4A83-ACDC-1933F5935906}">
      <dsp:nvSpPr>
        <dsp:cNvPr id="0" name=""/>
        <dsp:cNvSpPr/>
      </dsp:nvSpPr>
      <dsp:spPr>
        <a:xfrm>
          <a:off x="1463039" y="34289"/>
          <a:ext cx="1645920" cy="164592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bbb.uny.ac.id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besmart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18%</a:t>
          </a:r>
        </a:p>
      </dsp:txBody>
      <dsp:txXfrm>
        <a:off x="1682495" y="322325"/>
        <a:ext cx="1207008" cy="740664"/>
      </dsp:txXfrm>
    </dsp:sp>
    <dsp:sp modelId="{00FB698D-D551-46DA-925E-8211CCC0912D}">
      <dsp:nvSpPr>
        <dsp:cNvPr id="0" name=""/>
        <dsp:cNvSpPr/>
      </dsp:nvSpPr>
      <dsp:spPr>
        <a:xfrm>
          <a:off x="2056942" y="1062990"/>
          <a:ext cx="1645920" cy="164592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Email, Google Meet, Google Classroom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33%</a:t>
          </a:r>
        </a:p>
      </dsp:txBody>
      <dsp:txXfrm>
        <a:off x="2560320" y="1488186"/>
        <a:ext cx="987552" cy="905256"/>
      </dsp:txXfrm>
    </dsp:sp>
    <dsp:sp modelId="{89863E24-2511-471D-9045-02AAF3A722AF}">
      <dsp:nvSpPr>
        <dsp:cNvPr id="0" name=""/>
        <dsp:cNvSpPr/>
      </dsp:nvSpPr>
      <dsp:spPr>
        <a:xfrm>
          <a:off x="869137" y="1062990"/>
          <a:ext cx="1645920" cy="164592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WAG,  Messanger, Zoom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50%</a:t>
          </a:r>
        </a:p>
      </dsp:txBody>
      <dsp:txXfrm>
        <a:off x="1024127" y="1488186"/>
        <a:ext cx="987552" cy="905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1E34-672D-4435-9FF0-CD25B05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</dc:creator>
  <cp:keywords/>
  <dc:description/>
  <cp:lastModifiedBy>nita</cp:lastModifiedBy>
  <cp:revision>38</cp:revision>
  <cp:lastPrinted>2020-11-23T04:11:00Z</cp:lastPrinted>
  <dcterms:created xsi:type="dcterms:W3CDTF">2020-08-24T04:14:00Z</dcterms:created>
  <dcterms:modified xsi:type="dcterms:W3CDTF">2020-11-23T04:20:00Z</dcterms:modified>
</cp:coreProperties>
</file>